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26322" w14:textId="77777777" w:rsidR="000B424A" w:rsidRDefault="000B424A" w:rsidP="000B424A">
      <w:pPr>
        <w:pStyle w:val="Header"/>
        <w:jc w:val="center"/>
        <w:rPr>
          <w:b/>
          <w:sz w:val="32"/>
          <w:szCs w:val="32"/>
        </w:rPr>
      </w:pPr>
    </w:p>
    <w:p w14:paraId="52311B98" w14:textId="27DAAD98" w:rsidR="000B424A" w:rsidRDefault="000B424A" w:rsidP="000B424A">
      <w:pPr>
        <w:pStyle w:val="Header"/>
        <w:jc w:val="center"/>
      </w:pPr>
      <w:r w:rsidRPr="00A57E13">
        <w:rPr>
          <w:b/>
          <w:sz w:val="32"/>
          <w:szCs w:val="32"/>
        </w:rPr>
        <w:t>Business Case Addendum</w:t>
      </w:r>
    </w:p>
    <w:p w14:paraId="2B959524" w14:textId="77777777" w:rsidR="00805820" w:rsidRPr="00AB4716" w:rsidRDefault="00805820" w:rsidP="00805820">
      <w:pPr>
        <w:pStyle w:val="Default"/>
        <w:rPr>
          <w:rFonts w:ascii="Arial" w:hAnsi="Arial" w:cs="Arial"/>
        </w:rPr>
      </w:pPr>
    </w:p>
    <w:p w14:paraId="1E5F89AB" w14:textId="77777777" w:rsidR="000B424A" w:rsidRDefault="000B424A" w:rsidP="008059FB">
      <w:pPr>
        <w:rPr>
          <w:rFonts w:cs="Arial"/>
          <w:b/>
          <w:sz w:val="36"/>
        </w:rPr>
      </w:pPr>
    </w:p>
    <w:p w14:paraId="40BE1B91" w14:textId="1E5A9907" w:rsidR="008059FB" w:rsidRPr="00F63B7F" w:rsidRDefault="008059FB" w:rsidP="008059FB">
      <w:pPr>
        <w:rPr>
          <w:rFonts w:cs="Arial"/>
          <w:b/>
          <w:sz w:val="32"/>
          <w:szCs w:val="32"/>
        </w:rPr>
      </w:pPr>
      <w:r w:rsidRPr="00F63B7F">
        <w:rPr>
          <w:rFonts w:cs="Arial"/>
          <w:b/>
          <w:sz w:val="32"/>
          <w:szCs w:val="32"/>
        </w:rPr>
        <w:t>LA name:</w:t>
      </w:r>
      <w:r w:rsidR="00514175" w:rsidRPr="00514175">
        <w:rPr>
          <w:rFonts w:cs="Arial"/>
          <w:bCs/>
          <w:sz w:val="32"/>
          <w:szCs w:val="32"/>
        </w:rPr>
        <w:t xml:space="preserve"> RCT</w:t>
      </w:r>
    </w:p>
    <w:p w14:paraId="364CDC35" w14:textId="77777777" w:rsidR="000B424A" w:rsidRPr="00F63B7F" w:rsidRDefault="000B424A" w:rsidP="008059FB">
      <w:pPr>
        <w:pStyle w:val="Default"/>
        <w:rPr>
          <w:rFonts w:ascii="Arial" w:hAnsi="Arial" w:cs="Arial"/>
          <w:b/>
          <w:sz w:val="32"/>
          <w:szCs w:val="32"/>
        </w:rPr>
      </w:pPr>
    </w:p>
    <w:p w14:paraId="6E6FF564" w14:textId="6E381EA1" w:rsidR="008059FB" w:rsidRPr="00F63B7F" w:rsidRDefault="008059FB" w:rsidP="008059FB">
      <w:pPr>
        <w:pStyle w:val="Default"/>
        <w:rPr>
          <w:rFonts w:ascii="Arial" w:hAnsi="Arial" w:cs="Arial"/>
          <w:b/>
          <w:sz w:val="32"/>
          <w:szCs w:val="32"/>
        </w:rPr>
      </w:pPr>
      <w:r w:rsidRPr="00F63B7F">
        <w:rPr>
          <w:rFonts w:ascii="Arial" w:hAnsi="Arial" w:cs="Arial"/>
          <w:b/>
          <w:sz w:val="32"/>
          <w:szCs w:val="32"/>
        </w:rPr>
        <w:t>Funding Programme:</w:t>
      </w:r>
      <w:r w:rsidR="00514175" w:rsidRPr="00514175">
        <w:rPr>
          <w:rFonts w:ascii="Arial" w:hAnsi="Arial" w:cs="Arial"/>
          <w:bCs/>
          <w:sz w:val="32"/>
          <w:szCs w:val="32"/>
        </w:rPr>
        <w:t xml:space="preserve"> SCfL</w:t>
      </w:r>
      <w:r w:rsidR="00514175">
        <w:rPr>
          <w:rFonts w:ascii="Arial" w:hAnsi="Arial" w:cs="Arial"/>
          <w:b/>
          <w:sz w:val="32"/>
          <w:szCs w:val="32"/>
        </w:rPr>
        <w:t xml:space="preserve"> </w:t>
      </w:r>
    </w:p>
    <w:p w14:paraId="1E9FDBF5" w14:textId="77777777" w:rsidR="000B424A" w:rsidRPr="00F63B7F" w:rsidRDefault="000B424A" w:rsidP="008059FB">
      <w:pPr>
        <w:pStyle w:val="Default"/>
        <w:rPr>
          <w:rFonts w:ascii="Arial" w:hAnsi="Arial" w:cs="Arial"/>
          <w:b/>
          <w:sz w:val="32"/>
          <w:szCs w:val="32"/>
        </w:rPr>
      </w:pPr>
    </w:p>
    <w:p w14:paraId="42377647" w14:textId="79C547E9" w:rsidR="008059FB" w:rsidRPr="00F63B7F" w:rsidRDefault="008059FB" w:rsidP="008059FB">
      <w:pPr>
        <w:pStyle w:val="Default"/>
        <w:rPr>
          <w:rFonts w:ascii="Arial" w:hAnsi="Arial" w:cs="Arial"/>
          <w:b/>
          <w:sz w:val="32"/>
          <w:szCs w:val="32"/>
        </w:rPr>
      </w:pPr>
      <w:r w:rsidRPr="00F63B7F">
        <w:rPr>
          <w:rFonts w:ascii="Arial" w:hAnsi="Arial" w:cs="Arial"/>
          <w:b/>
          <w:sz w:val="32"/>
          <w:szCs w:val="32"/>
        </w:rPr>
        <w:t>Project name:</w:t>
      </w:r>
      <w:r w:rsidR="00514175">
        <w:rPr>
          <w:rFonts w:ascii="Arial" w:hAnsi="Arial" w:cs="Arial"/>
          <w:b/>
          <w:sz w:val="32"/>
          <w:szCs w:val="32"/>
        </w:rPr>
        <w:t xml:space="preserve"> </w:t>
      </w:r>
      <w:r w:rsidR="00514175" w:rsidRPr="00514175">
        <w:rPr>
          <w:rFonts w:ascii="Arial" w:hAnsi="Arial" w:cs="Arial"/>
          <w:bCs/>
          <w:sz w:val="32"/>
          <w:szCs w:val="32"/>
        </w:rPr>
        <w:t>Ysgol Gyfun Gymraeg Cwm Rhondda</w:t>
      </w:r>
    </w:p>
    <w:p w14:paraId="5005E4B3" w14:textId="77777777" w:rsidR="000B424A" w:rsidRPr="00F63B7F" w:rsidRDefault="000B424A" w:rsidP="008059FB">
      <w:pPr>
        <w:pStyle w:val="Default"/>
        <w:rPr>
          <w:rFonts w:ascii="Arial" w:hAnsi="Arial" w:cs="Arial"/>
          <w:b/>
          <w:sz w:val="32"/>
          <w:szCs w:val="32"/>
        </w:rPr>
      </w:pPr>
    </w:p>
    <w:p w14:paraId="68249030" w14:textId="16603B95" w:rsidR="008059FB" w:rsidRPr="00F63B7F" w:rsidRDefault="008059FB" w:rsidP="008059FB">
      <w:pPr>
        <w:pStyle w:val="Default"/>
        <w:rPr>
          <w:rFonts w:ascii="Arial" w:hAnsi="Arial" w:cs="Arial"/>
          <w:b/>
          <w:sz w:val="32"/>
          <w:szCs w:val="32"/>
        </w:rPr>
      </w:pPr>
      <w:r w:rsidRPr="00F63B7F">
        <w:rPr>
          <w:rFonts w:ascii="Arial" w:hAnsi="Arial" w:cs="Arial"/>
          <w:b/>
          <w:sz w:val="32"/>
          <w:szCs w:val="32"/>
        </w:rPr>
        <w:t>Business case stage:</w:t>
      </w:r>
      <w:r w:rsidR="00514175">
        <w:rPr>
          <w:rFonts w:ascii="Arial" w:hAnsi="Arial" w:cs="Arial"/>
          <w:b/>
          <w:sz w:val="32"/>
          <w:szCs w:val="32"/>
        </w:rPr>
        <w:t xml:space="preserve"> </w:t>
      </w:r>
      <w:r w:rsidR="00514175" w:rsidRPr="00514175">
        <w:rPr>
          <w:rFonts w:ascii="Arial" w:hAnsi="Arial" w:cs="Arial"/>
          <w:bCs/>
          <w:sz w:val="32"/>
          <w:szCs w:val="32"/>
        </w:rPr>
        <w:t>FBC</w:t>
      </w:r>
    </w:p>
    <w:p w14:paraId="779DF0B5" w14:textId="77777777" w:rsidR="000B424A" w:rsidRPr="00F63B7F" w:rsidRDefault="000B424A" w:rsidP="008059FB">
      <w:pPr>
        <w:pStyle w:val="Default"/>
        <w:rPr>
          <w:rFonts w:ascii="Arial" w:hAnsi="Arial" w:cs="Arial"/>
          <w:b/>
          <w:sz w:val="32"/>
          <w:szCs w:val="32"/>
        </w:rPr>
      </w:pPr>
    </w:p>
    <w:p w14:paraId="1F17982E" w14:textId="3841D735" w:rsidR="008059FB" w:rsidRPr="00514175" w:rsidRDefault="008059FB" w:rsidP="008059FB">
      <w:pPr>
        <w:pStyle w:val="Default"/>
        <w:rPr>
          <w:rFonts w:ascii="Arial" w:hAnsi="Arial" w:cs="Arial"/>
          <w:bCs/>
          <w:sz w:val="32"/>
          <w:szCs w:val="32"/>
        </w:rPr>
      </w:pPr>
      <w:r w:rsidRPr="00514175">
        <w:rPr>
          <w:rFonts w:ascii="Arial" w:hAnsi="Arial" w:cs="Arial"/>
          <w:b/>
          <w:sz w:val="32"/>
          <w:szCs w:val="32"/>
        </w:rPr>
        <w:t>BCSG review date:</w:t>
      </w:r>
      <w:r w:rsidR="00514175" w:rsidRPr="00514175">
        <w:rPr>
          <w:rFonts w:ascii="Arial" w:hAnsi="Arial" w:cs="Arial"/>
          <w:b/>
          <w:sz w:val="32"/>
          <w:szCs w:val="32"/>
        </w:rPr>
        <w:t xml:space="preserve"> </w:t>
      </w:r>
      <w:r w:rsidR="00514175" w:rsidRPr="00514175">
        <w:rPr>
          <w:rFonts w:ascii="Arial" w:hAnsi="Arial" w:cs="Arial"/>
          <w:bCs/>
          <w:sz w:val="32"/>
          <w:szCs w:val="32"/>
        </w:rPr>
        <w:t>22 January 2026</w:t>
      </w:r>
    </w:p>
    <w:p w14:paraId="76A14363" w14:textId="77777777" w:rsidR="000B424A" w:rsidRPr="00514175" w:rsidRDefault="000B424A" w:rsidP="008059FB">
      <w:pPr>
        <w:pStyle w:val="Default"/>
        <w:rPr>
          <w:rFonts w:ascii="Arial" w:hAnsi="Arial" w:cs="Arial"/>
          <w:b/>
          <w:sz w:val="32"/>
          <w:szCs w:val="32"/>
        </w:rPr>
      </w:pPr>
    </w:p>
    <w:p w14:paraId="1B013F41" w14:textId="56CB8775" w:rsidR="008059FB" w:rsidRPr="00514175" w:rsidRDefault="008059FB" w:rsidP="008059FB">
      <w:pPr>
        <w:pStyle w:val="Default"/>
        <w:rPr>
          <w:rFonts w:ascii="Arial" w:hAnsi="Arial" w:cs="Arial"/>
          <w:bCs/>
          <w:sz w:val="32"/>
          <w:szCs w:val="32"/>
        </w:rPr>
      </w:pPr>
      <w:r w:rsidRPr="00514175">
        <w:rPr>
          <w:rFonts w:ascii="Arial" w:hAnsi="Arial" w:cs="Arial"/>
          <w:b/>
          <w:sz w:val="32"/>
          <w:szCs w:val="32"/>
        </w:rPr>
        <w:t>Addendum date:</w:t>
      </w:r>
      <w:r w:rsidR="00514175" w:rsidRPr="00514175">
        <w:rPr>
          <w:rFonts w:ascii="Arial" w:hAnsi="Arial" w:cs="Arial"/>
          <w:b/>
          <w:sz w:val="32"/>
          <w:szCs w:val="32"/>
        </w:rPr>
        <w:t xml:space="preserve"> </w:t>
      </w:r>
      <w:r w:rsidR="00514175" w:rsidRPr="00514175">
        <w:rPr>
          <w:rFonts w:ascii="Arial" w:hAnsi="Arial" w:cs="Arial"/>
          <w:bCs/>
          <w:sz w:val="32"/>
          <w:szCs w:val="32"/>
        </w:rPr>
        <w:t>28 January 2026</w:t>
      </w:r>
    </w:p>
    <w:p w14:paraId="3DF90547" w14:textId="63744330" w:rsidR="008059FB" w:rsidRPr="00514175" w:rsidRDefault="008059FB">
      <w:pPr>
        <w:rPr>
          <w:rFonts w:cs="Arial"/>
          <w:bCs/>
          <w:color w:val="FF0000"/>
          <w:sz w:val="32"/>
          <w:szCs w:val="32"/>
        </w:rPr>
      </w:pPr>
      <w:r w:rsidRPr="00514175">
        <w:rPr>
          <w:rFonts w:cs="Arial"/>
          <w:bCs/>
          <w:color w:val="FF0000"/>
          <w:sz w:val="32"/>
          <w:szCs w:val="32"/>
        </w:rPr>
        <w:br w:type="page"/>
      </w:r>
    </w:p>
    <w:p w14:paraId="3CC32633" w14:textId="748987E2" w:rsidR="008059FB" w:rsidRPr="009B0B41" w:rsidRDefault="008059FB" w:rsidP="008059FB">
      <w:pPr>
        <w:pStyle w:val="Default"/>
        <w:rPr>
          <w:rFonts w:ascii="Arial" w:hAnsi="Arial" w:cs="Arial"/>
          <w:b/>
          <w:bCs/>
        </w:rPr>
      </w:pPr>
      <w:r>
        <w:rPr>
          <w:rFonts w:ascii="Arial" w:hAnsi="Arial" w:cs="Arial"/>
          <w:b/>
          <w:bCs/>
        </w:rPr>
        <w:lastRenderedPageBreak/>
        <w:t>Please provide response</w:t>
      </w:r>
      <w:r w:rsidR="00B2165D">
        <w:rPr>
          <w:rFonts w:ascii="Arial" w:hAnsi="Arial" w:cs="Arial"/>
          <w:b/>
          <w:bCs/>
        </w:rPr>
        <w:t>s</w:t>
      </w:r>
      <w:r>
        <w:rPr>
          <w:rFonts w:ascii="Arial" w:hAnsi="Arial" w:cs="Arial"/>
          <w:b/>
          <w:bCs/>
        </w:rPr>
        <w:t xml:space="preserve"> to </w:t>
      </w:r>
      <w:r w:rsidR="00B2165D">
        <w:rPr>
          <w:rFonts w:ascii="Arial" w:hAnsi="Arial" w:cs="Arial"/>
          <w:b/>
          <w:bCs/>
        </w:rPr>
        <w:t xml:space="preserve">the </w:t>
      </w:r>
      <w:r w:rsidRPr="009B0B41">
        <w:rPr>
          <w:rFonts w:ascii="Arial" w:hAnsi="Arial" w:cs="Arial"/>
          <w:b/>
          <w:bCs/>
        </w:rPr>
        <w:t xml:space="preserve">queries raised </w:t>
      </w:r>
      <w:r w:rsidR="00B2165D">
        <w:rPr>
          <w:rFonts w:ascii="Arial" w:hAnsi="Arial" w:cs="Arial"/>
          <w:b/>
          <w:bCs/>
        </w:rPr>
        <w:t xml:space="preserve">below </w:t>
      </w:r>
      <w:r>
        <w:rPr>
          <w:rFonts w:ascii="Arial" w:hAnsi="Arial" w:cs="Arial"/>
          <w:b/>
          <w:bCs/>
        </w:rPr>
        <w:t xml:space="preserve">about your project at the BCSG review on </w:t>
      </w:r>
      <w:r w:rsidR="00514175">
        <w:rPr>
          <w:rFonts w:ascii="Arial" w:hAnsi="Arial" w:cs="Arial"/>
          <w:b/>
          <w:bCs/>
        </w:rPr>
        <w:t>22 January</w:t>
      </w:r>
      <w:r w:rsidRPr="009B0B41">
        <w:rPr>
          <w:rFonts w:ascii="Arial" w:hAnsi="Arial" w:cs="Arial"/>
          <w:b/>
        </w:rPr>
        <w:t xml:space="preserve"> 202</w:t>
      </w:r>
      <w:r>
        <w:rPr>
          <w:rFonts w:ascii="Arial" w:hAnsi="Arial" w:cs="Arial"/>
          <w:b/>
        </w:rPr>
        <w:t>6</w:t>
      </w:r>
      <w:r w:rsidRPr="009B0B41">
        <w:rPr>
          <w:rFonts w:ascii="Arial" w:hAnsi="Arial" w:cs="Arial"/>
          <w:b/>
        </w:rPr>
        <w:t>.</w:t>
      </w:r>
    </w:p>
    <w:p w14:paraId="6F6F183D" w14:textId="77777777" w:rsidR="008059FB" w:rsidRDefault="008059FB" w:rsidP="008059FB">
      <w:pPr>
        <w:rPr>
          <w:rFonts w:eastAsiaTheme="minorHAnsi" w:cs="Arial"/>
          <w:b/>
          <w:u w:val="single"/>
        </w:rPr>
      </w:pPr>
    </w:p>
    <w:tbl>
      <w:tblPr>
        <w:tblStyle w:val="TableGrid"/>
        <w:tblW w:w="10065" w:type="dxa"/>
        <w:tblInd w:w="-5" w:type="dxa"/>
        <w:tblLook w:val="04A0" w:firstRow="1" w:lastRow="0" w:firstColumn="1" w:lastColumn="0" w:noHBand="0" w:noVBand="1"/>
      </w:tblPr>
      <w:tblGrid>
        <w:gridCol w:w="10065"/>
      </w:tblGrid>
      <w:tr w:rsidR="00CF3C09" w:rsidRPr="008D751B" w14:paraId="058A316C" w14:textId="77777777" w:rsidTr="000B424A">
        <w:tc>
          <w:tcPr>
            <w:tcW w:w="10065" w:type="dxa"/>
          </w:tcPr>
          <w:p w14:paraId="5BC10CA0" w14:textId="34499128" w:rsidR="00CF3C09" w:rsidRPr="008059FB" w:rsidRDefault="008059FB" w:rsidP="00CF3C09">
            <w:pPr>
              <w:rPr>
                <w:rFonts w:eastAsiaTheme="minorHAnsi" w:cs="Arial"/>
                <w:b/>
              </w:rPr>
            </w:pPr>
            <w:r w:rsidRPr="008059FB">
              <w:rPr>
                <w:rFonts w:eastAsiaTheme="minorHAnsi" w:cs="Arial"/>
                <w:b/>
              </w:rPr>
              <w:t>A</w:t>
            </w:r>
            <w:r>
              <w:rPr>
                <w:rFonts w:eastAsiaTheme="minorHAnsi" w:cs="Arial"/>
                <w:b/>
              </w:rPr>
              <w:t>.</w:t>
            </w:r>
            <w:r w:rsidRPr="008059FB">
              <w:rPr>
                <w:rFonts w:eastAsiaTheme="minorHAnsi" w:cs="Arial"/>
                <w:b/>
              </w:rPr>
              <w:t xml:space="preserve"> STRATEGIC CASE</w:t>
            </w:r>
          </w:p>
          <w:p w14:paraId="14428504" w14:textId="77777777" w:rsidR="00E710DF" w:rsidRDefault="00E710DF" w:rsidP="00CF3C09">
            <w:pPr>
              <w:rPr>
                <w:rFonts w:eastAsiaTheme="minorHAnsi" w:cs="Arial"/>
                <w:b/>
                <w:u w:val="single"/>
              </w:rPr>
            </w:pPr>
          </w:p>
          <w:p w14:paraId="592B2541" w14:textId="22277099" w:rsidR="00514175" w:rsidRPr="00514175" w:rsidRDefault="008059FB" w:rsidP="00514175">
            <w:pPr>
              <w:rPr>
                <w:rFonts w:eastAsiaTheme="minorHAnsi" w:cs="Arial"/>
                <w:b/>
                <w:u w:val="single"/>
              </w:rPr>
            </w:pPr>
            <w:r w:rsidRPr="008059FB">
              <w:rPr>
                <w:rFonts w:cs="Arial"/>
                <w:b/>
                <w:bCs/>
                <w:color w:val="000000" w:themeColor="text1"/>
                <w:u w:val="single"/>
              </w:rPr>
              <w:t>Policy Area:</w:t>
            </w:r>
            <w:r w:rsidRPr="008059FB">
              <w:rPr>
                <w:rFonts w:cs="Arial"/>
                <w:b/>
                <w:color w:val="000000" w:themeColor="text1"/>
                <w:u w:val="single"/>
              </w:rPr>
              <w:t xml:space="preserve"> </w:t>
            </w:r>
            <w:r w:rsidR="00514175">
              <w:rPr>
                <w:rFonts w:cs="Arial"/>
                <w:b/>
                <w:color w:val="000000" w:themeColor="text1"/>
                <w:u w:val="single"/>
              </w:rPr>
              <w:t>NZC / Condition and Suitability</w:t>
            </w:r>
          </w:p>
          <w:p w14:paraId="67410348" w14:textId="77777777" w:rsidR="00514175" w:rsidRPr="00514175" w:rsidRDefault="00514175" w:rsidP="00514175">
            <w:pPr>
              <w:rPr>
                <w:rFonts w:eastAsiaTheme="minorHAnsi" w:cs="Arial"/>
                <w:bCs/>
              </w:rPr>
            </w:pPr>
            <w:r w:rsidRPr="00514175">
              <w:rPr>
                <w:rFonts w:eastAsiaTheme="minorHAnsi" w:cs="Arial"/>
                <w:bCs/>
              </w:rPr>
              <w:t>Content subject to the LA continuing to reduce the embodied carbon through final stages to meet the 600kgCO2e/m2 target. </w:t>
            </w:r>
          </w:p>
          <w:p w14:paraId="3649C716" w14:textId="77777777" w:rsidR="008059FB" w:rsidRDefault="008059FB" w:rsidP="008059FB">
            <w:pPr>
              <w:rPr>
                <w:rFonts w:eastAsiaTheme="minorHAnsi" w:cs="Arial"/>
                <w:b/>
                <w:u w:val="single"/>
              </w:rPr>
            </w:pPr>
          </w:p>
          <w:p w14:paraId="47675E8C" w14:textId="55C533D4" w:rsidR="008059FB" w:rsidRDefault="008059FB" w:rsidP="008059FB">
            <w:pPr>
              <w:rPr>
                <w:rFonts w:cs="Arial"/>
                <w:b/>
                <w:bCs/>
                <w:color w:val="000000" w:themeColor="text1"/>
                <w:u w:val="single"/>
              </w:rPr>
            </w:pPr>
            <w:r w:rsidRPr="008D751B">
              <w:rPr>
                <w:rFonts w:cs="Arial"/>
                <w:b/>
                <w:bCs/>
                <w:color w:val="000000" w:themeColor="text1"/>
                <w:u w:val="single"/>
              </w:rPr>
              <w:t xml:space="preserve">LA </w:t>
            </w:r>
            <w:r>
              <w:rPr>
                <w:rFonts w:cs="Arial"/>
                <w:b/>
                <w:bCs/>
                <w:color w:val="000000" w:themeColor="text1"/>
                <w:u w:val="single"/>
              </w:rPr>
              <w:t>response:</w:t>
            </w:r>
          </w:p>
          <w:p w14:paraId="798E8FF4" w14:textId="77777777" w:rsidR="008059FB" w:rsidRDefault="008059FB" w:rsidP="00CF3C09">
            <w:pPr>
              <w:rPr>
                <w:rFonts w:cs="Arial"/>
                <w:b/>
                <w:bCs/>
                <w:color w:val="000000" w:themeColor="text1"/>
                <w:u w:val="single"/>
              </w:rPr>
            </w:pPr>
          </w:p>
          <w:p w14:paraId="012777CB" w14:textId="77777777" w:rsidR="008059FB" w:rsidRDefault="008059FB" w:rsidP="00CF3C09">
            <w:pPr>
              <w:rPr>
                <w:rFonts w:cs="Arial"/>
                <w:b/>
                <w:bCs/>
                <w:color w:val="000000" w:themeColor="text1"/>
                <w:u w:val="single"/>
              </w:rPr>
            </w:pPr>
          </w:p>
          <w:p w14:paraId="51937DE4" w14:textId="77777777" w:rsidR="00A77CE9" w:rsidRDefault="00A77CE9" w:rsidP="00CF3C09">
            <w:pPr>
              <w:rPr>
                <w:rFonts w:cs="Arial"/>
                <w:b/>
                <w:bCs/>
                <w:color w:val="000000" w:themeColor="text1"/>
                <w:u w:val="single"/>
              </w:rPr>
            </w:pPr>
          </w:p>
          <w:p w14:paraId="660AFDEE" w14:textId="77777777" w:rsidR="00D94758" w:rsidRDefault="00D94758" w:rsidP="00CF3C09">
            <w:pPr>
              <w:rPr>
                <w:rFonts w:cs="Arial"/>
                <w:b/>
                <w:bCs/>
                <w:color w:val="000000" w:themeColor="text1"/>
                <w:u w:val="single"/>
              </w:rPr>
            </w:pPr>
          </w:p>
          <w:p w14:paraId="334A1C7D" w14:textId="1375CE97" w:rsidR="008059FB" w:rsidRDefault="008059FB" w:rsidP="008059FB">
            <w:pPr>
              <w:rPr>
                <w:rFonts w:eastAsiaTheme="minorHAnsi" w:cs="Arial"/>
                <w:b/>
                <w:u w:val="single"/>
              </w:rPr>
            </w:pPr>
            <w:r w:rsidRPr="008059FB">
              <w:rPr>
                <w:rFonts w:cs="Arial"/>
                <w:b/>
                <w:bCs/>
                <w:color w:val="000000" w:themeColor="text1"/>
                <w:u w:val="single"/>
              </w:rPr>
              <w:t>Policy Area:</w:t>
            </w:r>
            <w:r w:rsidRPr="008059FB">
              <w:rPr>
                <w:rFonts w:cs="Arial"/>
                <w:b/>
                <w:color w:val="000000" w:themeColor="text1"/>
                <w:u w:val="single"/>
              </w:rPr>
              <w:t xml:space="preserve"> </w:t>
            </w:r>
            <w:r w:rsidR="00514175">
              <w:rPr>
                <w:rFonts w:cs="Arial"/>
                <w:b/>
                <w:color w:val="000000" w:themeColor="text1"/>
                <w:u w:val="single"/>
              </w:rPr>
              <w:t>Medr / Tertiary</w:t>
            </w:r>
            <w:r w:rsidR="00906192">
              <w:rPr>
                <w:rFonts w:cs="Arial"/>
                <w:b/>
                <w:color w:val="000000" w:themeColor="text1"/>
                <w:u w:val="single"/>
              </w:rPr>
              <w:t xml:space="preserve"> Education</w:t>
            </w:r>
          </w:p>
          <w:p w14:paraId="3D33C393" w14:textId="77777777" w:rsidR="008059FB" w:rsidRDefault="008059FB" w:rsidP="008059FB">
            <w:pPr>
              <w:rPr>
                <w:rFonts w:eastAsiaTheme="minorHAnsi" w:cs="Arial"/>
                <w:b/>
                <w:u w:val="single"/>
              </w:rPr>
            </w:pPr>
          </w:p>
          <w:p w14:paraId="0346D314" w14:textId="77777777" w:rsidR="00514175" w:rsidRPr="00514175" w:rsidRDefault="00514175" w:rsidP="00514175">
            <w:pPr>
              <w:rPr>
                <w:rFonts w:eastAsiaTheme="minorHAnsi" w:cs="Arial"/>
                <w:bCs/>
              </w:rPr>
            </w:pPr>
            <w:r w:rsidRPr="00514175">
              <w:rPr>
                <w:rFonts w:eastAsiaTheme="minorHAnsi" w:cs="Arial"/>
                <w:bCs/>
              </w:rPr>
              <w:t>1. What strategic planning has been undertaken to address the anticipated increased demand for Welsh</w:t>
            </w:r>
            <w:r w:rsidRPr="00514175">
              <w:rPr>
                <w:rFonts w:eastAsiaTheme="minorHAnsi" w:cs="Arial"/>
                <w:bCs/>
              </w:rPr>
              <w:noBreakHyphen/>
              <w:t>medium provision, given that post</w:t>
            </w:r>
            <w:r w:rsidRPr="00514175">
              <w:rPr>
                <w:rFonts w:eastAsiaTheme="minorHAnsi" w:cs="Arial"/>
                <w:bCs/>
              </w:rPr>
              <w:noBreakHyphen/>
              <w:t>16 Welsh</w:t>
            </w:r>
            <w:r w:rsidRPr="00514175">
              <w:rPr>
                <w:rFonts w:eastAsiaTheme="minorHAnsi" w:cs="Arial"/>
                <w:bCs/>
              </w:rPr>
              <w:noBreakHyphen/>
              <w:t>medium learner numbers have continued to decline rapidly year</w:t>
            </w:r>
            <w:r w:rsidRPr="00514175">
              <w:rPr>
                <w:rFonts w:eastAsiaTheme="minorHAnsi" w:cs="Arial"/>
                <w:bCs/>
              </w:rPr>
              <w:noBreakHyphen/>
              <w:t>on</w:t>
            </w:r>
            <w:r w:rsidRPr="00514175">
              <w:rPr>
                <w:rFonts w:eastAsiaTheme="minorHAnsi" w:cs="Arial"/>
                <w:bCs/>
              </w:rPr>
              <w:noBreakHyphen/>
              <w:t>year despite previous interventions and investment? </w:t>
            </w:r>
          </w:p>
          <w:p w14:paraId="4F1C674E" w14:textId="7FC341AB" w:rsidR="00514175" w:rsidRPr="00514175" w:rsidRDefault="00514175" w:rsidP="00514175">
            <w:pPr>
              <w:rPr>
                <w:rFonts w:eastAsiaTheme="minorHAnsi" w:cs="Arial"/>
                <w:bCs/>
              </w:rPr>
            </w:pPr>
          </w:p>
          <w:p w14:paraId="0FB3E84B" w14:textId="77777777" w:rsidR="00514175" w:rsidRPr="00514175" w:rsidRDefault="00514175" w:rsidP="00514175">
            <w:pPr>
              <w:rPr>
                <w:rFonts w:eastAsiaTheme="minorHAnsi" w:cs="Arial"/>
                <w:bCs/>
              </w:rPr>
            </w:pPr>
            <w:r w:rsidRPr="00514175">
              <w:rPr>
                <w:rFonts w:eastAsiaTheme="minorHAnsi" w:cs="Arial"/>
                <w:bCs/>
              </w:rPr>
              <w:t>2. How will future planning ensure that provision is both sustainable and responsive to the specific factors contributing to this decline? </w:t>
            </w:r>
          </w:p>
          <w:p w14:paraId="3FD8994F" w14:textId="77777777" w:rsidR="00514175" w:rsidRPr="00514175" w:rsidRDefault="00514175" w:rsidP="00514175">
            <w:pPr>
              <w:rPr>
                <w:rFonts w:eastAsiaTheme="minorHAnsi" w:cs="Arial"/>
                <w:bCs/>
              </w:rPr>
            </w:pPr>
          </w:p>
          <w:p w14:paraId="3962C7C3" w14:textId="6EC64E30" w:rsidR="00514175" w:rsidRPr="00514175" w:rsidRDefault="00514175" w:rsidP="00514175">
            <w:pPr>
              <w:rPr>
                <w:rFonts w:eastAsiaTheme="minorHAnsi" w:cs="Arial"/>
                <w:bCs/>
              </w:rPr>
            </w:pPr>
            <w:r w:rsidRPr="00514175">
              <w:rPr>
                <w:rFonts w:eastAsiaTheme="minorHAnsi" w:cs="Arial"/>
                <w:bCs/>
              </w:rPr>
              <w:t>3. The existing links with Cymoedd for JAs is very positive. Would the school intend to collaborate further with Coleg y Cymoedd to broaden the offer available to learners (particularly for vocational subjects)? </w:t>
            </w:r>
          </w:p>
          <w:p w14:paraId="0AC21011" w14:textId="00BB480B" w:rsidR="00514175" w:rsidRPr="00514175" w:rsidRDefault="00514175" w:rsidP="00514175">
            <w:pPr>
              <w:rPr>
                <w:rFonts w:eastAsiaTheme="minorHAnsi" w:cs="Arial"/>
                <w:bCs/>
              </w:rPr>
            </w:pPr>
          </w:p>
          <w:p w14:paraId="3EB47C24" w14:textId="77777777" w:rsidR="00514175" w:rsidRDefault="00514175" w:rsidP="00514175">
            <w:pPr>
              <w:rPr>
                <w:rFonts w:eastAsiaTheme="minorHAnsi" w:cs="Arial"/>
                <w:bCs/>
              </w:rPr>
            </w:pPr>
            <w:r>
              <w:rPr>
                <w:rFonts w:eastAsiaTheme="minorHAnsi" w:cs="Arial"/>
                <w:bCs/>
              </w:rPr>
              <w:t>4, There is a d</w:t>
            </w:r>
            <w:r w:rsidRPr="00514175">
              <w:rPr>
                <w:rFonts w:eastAsiaTheme="minorHAnsi" w:cs="Arial"/>
                <w:bCs/>
              </w:rPr>
              <w:t xml:space="preserve">ecline in sixth form </w:t>
            </w:r>
            <w:r>
              <w:rPr>
                <w:rFonts w:eastAsiaTheme="minorHAnsi" w:cs="Arial"/>
                <w:bCs/>
              </w:rPr>
              <w:t xml:space="preserve">demand so please provide evidence to support </w:t>
            </w:r>
            <w:r w:rsidRPr="00514175">
              <w:rPr>
                <w:rFonts w:eastAsiaTheme="minorHAnsi" w:cs="Arial"/>
                <w:bCs/>
              </w:rPr>
              <w:t xml:space="preserve">why </w:t>
            </w:r>
            <w:r>
              <w:rPr>
                <w:rFonts w:eastAsiaTheme="minorHAnsi" w:cs="Arial"/>
                <w:bCs/>
              </w:rPr>
              <w:t>the</w:t>
            </w:r>
            <w:r w:rsidRPr="00514175">
              <w:rPr>
                <w:rFonts w:eastAsiaTheme="minorHAnsi" w:cs="Arial"/>
                <w:bCs/>
              </w:rPr>
              <w:t xml:space="preserve"> sixth form </w:t>
            </w:r>
            <w:r>
              <w:rPr>
                <w:rFonts w:eastAsiaTheme="minorHAnsi" w:cs="Arial"/>
                <w:bCs/>
              </w:rPr>
              <w:t>proposed has such a big capacity</w:t>
            </w:r>
            <w:r w:rsidRPr="00514175">
              <w:rPr>
                <w:rFonts w:eastAsiaTheme="minorHAnsi" w:cs="Arial"/>
                <w:bCs/>
              </w:rPr>
              <w:t>.</w:t>
            </w:r>
          </w:p>
          <w:p w14:paraId="51EF1186" w14:textId="461C173E" w:rsidR="00514175" w:rsidRPr="00514175" w:rsidRDefault="00514175" w:rsidP="00514175">
            <w:pPr>
              <w:rPr>
                <w:rFonts w:eastAsiaTheme="minorHAnsi" w:cs="Arial"/>
                <w:bCs/>
              </w:rPr>
            </w:pPr>
            <w:r w:rsidRPr="00514175">
              <w:rPr>
                <w:rFonts w:eastAsiaTheme="minorHAnsi" w:cs="Arial"/>
                <w:bCs/>
              </w:rPr>
              <w:t> </w:t>
            </w:r>
          </w:p>
          <w:p w14:paraId="5B80281B" w14:textId="11142880" w:rsidR="00514175" w:rsidRPr="00514175" w:rsidRDefault="00514175" w:rsidP="00514175">
            <w:pPr>
              <w:rPr>
                <w:rFonts w:eastAsiaTheme="minorHAnsi" w:cs="Arial"/>
                <w:bCs/>
              </w:rPr>
            </w:pPr>
            <w:r>
              <w:rPr>
                <w:rFonts w:eastAsiaTheme="minorHAnsi" w:cs="Arial"/>
                <w:bCs/>
              </w:rPr>
              <w:t>5. Please provide a</w:t>
            </w:r>
            <w:r w:rsidRPr="00514175">
              <w:rPr>
                <w:rFonts w:eastAsiaTheme="minorHAnsi" w:cs="Arial"/>
                <w:bCs/>
              </w:rPr>
              <w:t>ssurance that</w:t>
            </w:r>
            <w:r>
              <w:rPr>
                <w:rFonts w:eastAsiaTheme="minorHAnsi" w:cs="Arial"/>
                <w:bCs/>
              </w:rPr>
              <w:t xml:space="preserve"> RCT have</w:t>
            </w:r>
            <w:r w:rsidRPr="00514175">
              <w:rPr>
                <w:rFonts w:eastAsiaTheme="minorHAnsi" w:cs="Arial"/>
                <w:bCs/>
              </w:rPr>
              <w:t xml:space="preserve"> follow</w:t>
            </w:r>
            <w:r>
              <w:rPr>
                <w:rFonts w:eastAsiaTheme="minorHAnsi" w:cs="Arial"/>
                <w:bCs/>
              </w:rPr>
              <w:t>ed</w:t>
            </w:r>
            <w:r w:rsidRPr="00514175">
              <w:rPr>
                <w:rFonts w:eastAsiaTheme="minorHAnsi" w:cs="Arial"/>
                <w:bCs/>
              </w:rPr>
              <w:t> collaborati</w:t>
            </w:r>
            <w:r w:rsidR="00906192">
              <w:rPr>
                <w:rFonts w:eastAsiaTheme="minorHAnsi" w:cs="Arial"/>
                <w:bCs/>
              </w:rPr>
              <w:t xml:space="preserve">on, </w:t>
            </w:r>
            <w:r w:rsidR="00906192" w:rsidRPr="008C7977">
              <w:rPr>
                <w:rFonts w:cs="Arial"/>
                <w:bCs/>
              </w:rPr>
              <w:t xml:space="preserve">partnership and alignment with the broader Welsh Medium Tertiary landscape in RCT. </w:t>
            </w:r>
            <w:r w:rsidR="00906192">
              <w:rPr>
                <w:rFonts w:cs="Arial"/>
                <w:bCs/>
              </w:rPr>
              <w:t xml:space="preserve"> </w:t>
            </w:r>
          </w:p>
          <w:p w14:paraId="5CA37588" w14:textId="77777777" w:rsidR="00514175" w:rsidRDefault="00514175" w:rsidP="008059FB">
            <w:pPr>
              <w:rPr>
                <w:rFonts w:eastAsiaTheme="minorHAnsi" w:cs="Arial"/>
                <w:b/>
                <w:u w:val="single"/>
              </w:rPr>
            </w:pPr>
          </w:p>
          <w:p w14:paraId="05E2A1EB" w14:textId="0823A8AA" w:rsidR="008059FB" w:rsidRDefault="008059FB" w:rsidP="008059FB">
            <w:pPr>
              <w:rPr>
                <w:rFonts w:cs="Arial"/>
                <w:b/>
                <w:bCs/>
                <w:color w:val="000000" w:themeColor="text1"/>
                <w:u w:val="single"/>
              </w:rPr>
            </w:pPr>
            <w:r w:rsidRPr="008D751B">
              <w:rPr>
                <w:rFonts w:cs="Arial"/>
                <w:b/>
                <w:bCs/>
                <w:color w:val="000000" w:themeColor="text1"/>
                <w:u w:val="single"/>
              </w:rPr>
              <w:t xml:space="preserve">LA </w:t>
            </w:r>
            <w:r>
              <w:rPr>
                <w:rFonts w:cs="Arial"/>
                <w:b/>
                <w:bCs/>
                <w:color w:val="000000" w:themeColor="text1"/>
                <w:u w:val="single"/>
              </w:rPr>
              <w:t>response:</w:t>
            </w:r>
          </w:p>
          <w:p w14:paraId="35FFD98F" w14:textId="77777777" w:rsidR="008059FB" w:rsidRDefault="008059FB" w:rsidP="00CF3C09">
            <w:pPr>
              <w:rPr>
                <w:rFonts w:cs="Arial"/>
                <w:b/>
                <w:bCs/>
                <w:color w:val="000000" w:themeColor="text1"/>
                <w:u w:val="single"/>
              </w:rPr>
            </w:pPr>
          </w:p>
          <w:p w14:paraId="2560BBD7" w14:textId="77777777" w:rsidR="00A77CE9" w:rsidRDefault="00A77CE9" w:rsidP="00A57E13">
            <w:pPr>
              <w:rPr>
                <w:rFonts w:eastAsiaTheme="minorHAnsi" w:cs="Arial"/>
                <w:b/>
                <w:u w:val="single"/>
              </w:rPr>
            </w:pPr>
          </w:p>
          <w:p w14:paraId="084347B0" w14:textId="77777777" w:rsidR="00D94758" w:rsidRDefault="00D94758" w:rsidP="00A57E13">
            <w:pPr>
              <w:rPr>
                <w:rFonts w:eastAsiaTheme="minorHAnsi" w:cs="Arial"/>
                <w:b/>
                <w:u w:val="single"/>
              </w:rPr>
            </w:pPr>
          </w:p>
          <w:p w14:paraId="029E4853" w14:textId="77777777" w:rsidR="00A77CE9" w:rsidRDefault="00A77CE9" w:rsidP="00A57E13">
            <w:pPr>
              <w:rPr>
                <w:rFonts w:eastAsiaTheme="minorHAnsi" w:cs="Arial"/>
                <w:b/>
                <w:u w:val="single"/>
              </w:rPr>
            </w:pPr>
          </w:p>
          <w:p w14:paraId="73B07916" w14:textId="41F2AD4A" w:rsidR="00A77CE9" w:rsidRDefault="00A77CE9" w:rsidP="00A77CE9">
            <w:pPr>
              <w:rPr>
                <w:rFonts w:eastAsiaTheme="minorHAnsi" w:cs="Arial"/>
                <w:b/>
                <w:u w:val="single"/>
              </w:rPr>
            </w:pPr>
            <w:r w:rsidRPr="008059FB">
              <w:rPr>
                <w:rFonts w:cs="Arial"/>
                <w:b/>
                <w:bCs/>
                <w:color w:val="000000" w:themeColor="text1"/>
                <w:u w:val="single"/>
              </w:rPr>
              <w:t>Policy Area:</w:t>
            </w:r>
            <w:r w:rsidRPr="008059FB">
              <w:rPr>
                <w:rFonts w:cs="Arial"/>
                <w:b/>
                <w:color w:val="000000" w:themeColor="text1"/>
                <w:u w:val="single"/>
              </w:rPr>
              <w:t xml:space="preserve"> </w:t>
            </w:r>
            <w:r>
              <w:rPr>
                <w:rFonts w:cs="Arial"/>
                <w:b/>
                <w:color w:val="000000" w:themeColor="text1"/>
                <w:u w:val="single"/>
              </w:rPr>
              <w:t>Early Years, Childcare and Play</w:t>
            </w:r>
          </w:p>
          <w:p w14:paraId="6F21633C" w14:textId="2E5462C5" w:rsidR="00A77CE9" w:rsidRPr="00A77CE9" w:rsidRDefault="00A77CE9" w:rsidP="00A57E13">
            <w:pPr>
              <w:rPr>
                <w:rFonts w:eastAsiaTheme="minorHAnsi" w:cs="Arial"/>
                <w:bCs/>
              </w:rPr>
            </w:pPr>
            <w:r w:rsidRPr="00A77CE9">
              <w:rPr>
                <w:rFonts w:eastAsiaTheme="minorHAnsi" w:cs="Arial"/>
                <w:bCs/>
              </w:rPr>
              <w:t>Positive to read that the proposal supports the local community to safely use the facilities, both during and after the school day. Would this include children and young people access to improved play and recreational spaces / activities?  </w:t>
            </w:r>
          </w:p>
          <w:p w14:paraId="70073F72" w14:textId="77777777" w:rsidR="00A77CE9" w:rsidRDefault="00A77CE9" w:rsidP="00A57E13">
            <w:pPr>
              <w:rPr>
                <w:rFonts w:eastAsiaTheme="minorHAnsi" w:cs="Arial"/>
                <w:b/>
                <w:u w:val="single"/>
              </w:rPr>
            </w:pPr>
          </w:p>
          <w:p w14:paraId="3DD91331" w14:textId="77777777" w:rsidR="00A77CE9" w:rsidRDefault="00A77CE9" w:rsidP="00A77CE9">
            <w:pPr>
              <w:rPr>
                <w:rFonts w:cs="Arial"/>
                <w:b/>
                <w:bCs/>
                <w:color w:val="000000" w:themeColor="text1"/>
                <w:u w:val="single"/>
              </w:rPr>
            </w:pPr>
            <w:r w:rsidRPr="008D751B">
              <w:rPr>
                <w:rFonts w:cs="Arial"/>
                <w:b/>
                <w:bCs/>
                <w:color w:val="000000" w:themeColor="text1"/>
                <w:u w:val="single"/>
              </w:rPr>
              <w:t>LA / C</w:t>
            </w:r>
            <w:r>
              <w:rPr>
                <w:rFonts w:cs="Arial"/>
                <w:b/>
                <w:bCs/>
                <w:color w:val="000000" w:themeColor="text1"/>
                <w:u w:val="single"/>
              </w:rPr>
              <w:t>ollege response:</w:t>
            </w:r>
          </w:p>
          <w:p w14:paraId="7984B8BF" w14:textId="77777777" w:rsidR="00A77CE9" w:rsidRDefault="00A77CE9" w:rsidP="00A57E13">
            <w:pPr>
              <w:rPr>
                <w:rFonts w:eastAsiaTheme="minorHAnsi" w:cs="Arial"/>
                <w:b/>
                <w:u w:val="single"/>
              </w:rPr>
            </w:pPr>
          </w:p>
          <w:p w14:paraId="7E84A072" w14:textId="77777777" w:rsidR="00A77CE9" w:rsidRDefault="00A77CE9" w:rsidP="00A57E13">
            <w:pPr>
              <w:rPr>
                <w:rFonts w:eastAsiaTheme="minorHAnsi" w:cs="Arial"/>
                <w:b/>
                <w:u w:val="single"/>
              </w:rPr>
            </w:pPr>
          </w:p>
          <w:p w14:paraId="79BEA86E" w14:textId="77777777" w:rsidR="00D94758" w:rsidRDefault="00D94758" w:rsidP="00A57E13">
            <w:pPr>
              <w:rPr>
                <w:rFonts w:eastAsiaTheme="minorHAnsi" w:cs="Arial"/>
                <w:b/>
                <w:u w:val="single"/>
              </w:rPr>
            </w:pPr>
          </w:p>
          <w:p w14:paraId="4D92C008" w14:textId="77777777" w:rsidR="00D94758" w:rsidRDefault="00D94758" w:rsidP="00A57E13">
            <w:pPr>
              <w:rPr>
                <w:rFonts w:eastAsiaTheme="minorHAnsi" w:cs="Arial"/>
                <w:b/>
                <w:u w:val="single"/>
              </w:rPr>
            </w:pPr>
          </w:p>
          <w:p w14:paraId="08FF47C7" w14:textId="0588C0C3" w:rsidR="00A77CE9" w:rsidRPr="00A77CE9" w:rsidRDefault="00A77CE9" w:rsidP="00A77CE9">
            <w:pPr>
              <w:rPr>
                <w:rFonts w:eastAsiaTheme="minorHAnsi" w:cs="Arial"/>
                <w:b/>
                <w:u w:val="single"/>
              </w:rPr>
            </w:pPr>
            <w:r w:rsidRPr="008059FB">
              <w:rPr>
                <w:rFonts w:cs="Arial"/>
                <w:b/>
                <w:bCs/>
                <w:color w:val="000000" w:themeColor="text1"/>
                <w:u w:val="single"/>
              </w:rPr>
              <w:lastRenderedPageBreak/>
              <w:t>Policy Area:</w:t>
            </w:r>
            <w:r w:rsidRPr="008059FB">
              <w:rPr>
                <w:rFonts w:cs="Arial"/>
                <w:b/>
                <w:color w:val="000000" w:themeColor="text1"/>
                <w:u w:val="single"/>
              </w:rPr>
              <w:t xml:space="preserve"> </w:t>
            </w:r>
            <w:r w:rsidRPr="00A77CE9">
              <w:rPr>
                <w:rFonts w:cs="Arial"/>
                <w:b/>
                <w:bCs/>
                <w:color w:val="000000" w:themeColor="text1"/>
                <w:u w:val="single"/>
              </w:rPr>
              <w:t>Environment</w:t>
            </w:r>
            <w:r w:rsidRPr="00A77CE9">
              <w:rPr>
                <w:rFonts w:cs="Arial"/>
                <w:b/>
                <w:color w:val="000000" w:themeColor="text1"/>
                <w:u w:val="single"/>
              </w:rPr>
              <w:t> </w:t>
            </w:r>
            <w:r w:rsidRPr="00A77CE9">
              <w:rPr>
                <w:rFonts w:cs="Arial"/>
                <w:b/>
                <w:bCs/>
                <w:color w:val="000000" w:themeColor="text1"/>
                <w:u w:val="single"/>
              </w:rPr>
              <w:t>&amp; Local Government &amp; Planning</w:t>
            </w:r>
          </w:p>
          <w:p w14:paraId="4A038970" w14:textId="2B3DACB6" w:rsidR="00A77CE9" w:rsidRPr="00A77CE9" w:rsidRDefault="00A77CE9" w:rsidP="00A77CE9">
            <w:pPr>
              <w:rPr>
                <w:rFonts w:cs="Arial"/>
                <w:bCs/>
                <w:color w:val="000000" w:themeColor="text1"/>
              </w:rPr>
            </w:pPr>
            <w:r w:rsidRPr="00A77CE9">
              <w:rPr>
                <w:rFonts w:eastAsiaTheme="minorHAnsi" w:cs="Arial"/>
                <w:bCs/>
              </w:rPr>
              <w:t>Please outline how you have followed the Planning Policy Wales stepwise approach to biodiversity as included in your Green Infrastructure Statement as part of your planning process (20/01/26). </w:t>
            </w:r>
            <w:r w:rsidRPr="00A77CE9">
              <w:rPr>
                <w:rFonts w:cs="Arial"/>
                <w:bCs/>
                <w:color w:val="000000" w:themeColor="text1"/>
              </w:rPr>
              <w:t>LA / College response:</w:t>
            </w:r>
          </w:p>
          <w:p w14:paraId="629E1CDF" w14:textId="77777777" w:rsidR="00A77CE9" w:rsidRDefault="00A77CE9" w:rsidP="00A57E13">
            <w:pPr>
              <w:rPr>
                <w:rFonts w:eastAsiaTheme="minorHAnsi" w:cs="Arial"/>
                <w:b/>
                <w:u w:val="single"/>
              </w:rPr>
            </w:pPr>
          </w:p>
          <w:p w14:paraId="775E12B1" w14:textId="77777777" w:rsidR="00A77CE9" w:rsidRDefault="00A77CE9" w:rsidP="00A77CE9">
            <w:pPr>
              <w:rPr>
                <w:rFonts w:cs="Arial"/>
                <w:b/>
                <w:bCs/>
                <w:color w:val="000000" w:themeColor="text1"/>
                <w:u w:val="single"/>
              </w:rPr>
            </w:pPr>
            <w:r w:rsidRPr="008D751B">
              <w:rPr>
                <w:rFonts w:cs="Arial"/>
                <w:b/>
                <w:bCs/>
                <w:color w:val="000000" w:themeColor="text1"/>
                <w:u w:val="single"/>
              </w:rPr>
              <w:t>LA / C</w:t>
            </w:r>
            <w:r>
              <w:rPr>
                <w:rFonts w:cs="Arial"/>
                <w:b/>
                <w:bCs/>
                <w:color w:val="000000" w:themeColor="text1"/>
                <w:u w:val="single"/>
              </w:rPr>
              <w:t>ollege response:</w:t>
            </w:r>
          </w:p>
          <w:p w14:paraId="31D5EFD2" w14:textId="77777777" w:rsidR="00A77CE9" w:rsidRDefault="00A77CE9" w:rsidP="00A57E13">
            <w:pPr>
              <w:rPr>
                <w:rFonts w:eastAsiaTheme="minorHAnsi" w:cs="Arial"/>
                <w:b/>
                <w:u w:val="single"/>
              </w:rPr>
            </w:pPr>
          </w:p>
          <w:p w14:paraId="711E4FAE" w14:textId="77777777" w:rsidR="00A77CE9" w:rsidRDefault="00A77CE9" w:rsidP="00A57E13">
            <w:pPr>
              <w:rPr>
                <w:rFonts w:eastAsiaTheme="minorHAnsi" w:cs="Arial"/>
                <w:b/>
                <w:u w:val="single"/>
              </w:rPr>
            </w:pPr>
          </w:p>
          <w:p w14:paraId="13F68C91" w14:textId="77777777" w:rsidR="00A77CE9" w:rsidRDefault="00A77CE9" w:rsidP="00A57E13">
            <w:pPr>
              <w:rPr>
                <w:rFonts w:eastAsiaTheme="minorHAnsi" w:cs="Arial"/>
                <w:b/>
                <w:u w:val="single"/>
              </w:rPr>
            </w:pPr>
          </w:p>
          <w:p w14:paraId="66C685C1" w14:textId="591236F8" w:rsidR="00A77CE9" w:rsidRDefault="00A77CE9" w:rsidP="00A77CE9">
            <w:pPr>
              <w:rPr>
                <w:rFonts w:eastAsiaTheme="minorHAnsi" w:cs="Arial"/>
                <w:b/>
                <w:u w:val="single"/>
              </w:rPr>
            </w:pPr>
            <w:r w:rsidRPr="008059FB">
              <w:rPr>
                <w:rFonts w:cs="Arial"/>
                <w:b/>
                <w:bCs/>
                <w:color w:val="000000" w:themeColor="text1"/>
                <w:u w:val="single"/>
              </w:rPr>
              <w:t>Policy Area:</w:t>
            </w:r>
            <w:r w:rsidRPr="008059FB">
              <w:rPr>
                <w:rFonts w:cs="Arial"/>
                <w:b/>
                <w:color w:val="000000" w:themeColor="text1"/>
                <w:u w:val="single"/>
              </w:rPr>
              <w:t xml:space="preserve"> </w:t>
            </w:r>
            <w:r>
              <w:rPr>
                <w:rFonts w:cs="Arial"/>
                <w:b/>
                <w:color w:val="000000" w:themeColor="text1"/>
                <w:u w:val="single"/>
              </w:rPr>
              <w:t>Regeneration</w:t>
            </w:r>
          </w:p>
          <w:p w14:paraId="690628C8" w14:textId="167307D1" w:rsidR="00A77CE9" w:rsidRPr="00A77CE9" w:rsidRDefault="00A77CE9" w:rsidP="00A77CE9">
            <w:pPr>
              <w:rPr>
                <w:rFonts w:eastAsiaTheme="minorHAnsi" w:cs="Arial"/>
                <w:bCs/>
              </w:rPr>
            </w:pPr>
            <w:r w:rsidRPr="00A77CE9">
              <w:rPr>
                <w:rFonts w:eastAsiaTheme="minorHAnsi" w:cs="Arial"/>
                <w:bCs/>
              </w:rPr>
              <w:t>Given that Town Centre First has not been explicitly covered in the FBC, it would be helpful to have a better understanding of how the links will be strengthened between the school and Porth town centre, so businesses can gain maximum benefit from this investment.</w:t>
            </w:r>
          </w:p>
          <w:p w14:paraId="2C578189" w14:textId="77777777" w:rsidR="00A77CE9" w:rsidRDefault="00A77CE9" w:rsidP="00A77CE9">
            <w:pPr>
              <w:rPr>
                <w:rFonts w:eastAsiaTheme="minorHAnsi" w:cs="Arial"/>
                <w:b/>
                <w:u w:val="single"/>
              </w:rPr>
            </w:pPr>
          </w:p>
          <w:p w14:paraId="3411286E" w14:textId="77777777" w:rsidR="00A77CE9" w:rsidRDefault="00A77CE9" w:rsidP="00A77CE9">
            <w:pPr>
              <w:rPr>
                <w:rFonts w:cs="Arial"/>
                <w:b/>
                <w:bCs/>
                <w:color w:val="000000" w:themeColor="text1"/>
                <w:u w:val="single"/>
              </w:rPr>
            </w:pPr>
            <w:r w:rsidRPr="008D751B">
              <w:rPr>
                <w:rFonts w:cs="Arial"/>
                <w:b/>
                <w:bCs/>
                <w:color w:val="000000" w:themeColor="text1"/>
                <w:u w:val="single"/>
              </w:rPr>
              <w:t>LA / C</w:t>
            </w:r>
            <w:r>
              <w:rPr>
                <w:rFonts w:cs="Arial"/>
                <w:b/>
                <w:bCs/>
                <w:color w:val="000000" w:themeColor="text1"/>
                <w:u w:val="single"/>
              </w:rPr>
              <w:t>ollege response:</w:t>
            </w:r>
          </w:p>
          <w:p w14:paraId="08BB3465" w14:textId="77777777" w:rsidR="00A77CE9" w:rsidRDefault="00A77CE9" w:rsidP="00A57E13">
            <w:pPr>
              <w:rPr>
                <w:rFonts w:eastAsiaTheme="minorHAnsi" w:cs="Arial"/>
                <w:b/>
                <w:u w:val="single"/>
              </w:rPr>
            </w:pPr>
          </w:p>
          <w:p w14:paraId="754AB326" w14:textId="77777777" w:rsidR="00A77CE9" w:rsidRDefault="00A77CE9" w:rsidP="00A57E13">
            <w:pPr>
              <w:rPr>
                <w:rFonts w:eastAsiaTheme="minorHAnsi" w:cs="Arial"/>
                <w:b/>
                <w:u w:val="single"/>
              </w:rPr>
            </w:pPr>
          </w:p>
          <w:p w14:paraId="0C67CF59" w14:textId="77777777" w:rsidR="00A77CE9" w:rsidRPr="008D751B" w:rsidRDefault="00A77CE9" w:rsidP="00A57E13">
            <w:pPr>
              <w:rPr>
                <w:rFonts w:eastAsiaTheme="minorHAnsi" w:cs="Arial"/>
                <w:b/>
                <w:u w:val="single"/>
              </w:rPr>
            </w:pPr>
          </w:p>
        </w:tc>
      </w:tr>
    </w:tbl>
    <w:p w14:paraId="35BBAB4F" w14:textId="77777777" w:rsidR="007C61FE" w:rsidRPr="008D751B" w:rsidRDefault="007C61FE" w:rsidP="00C818C0">
      <w:pPr>
        <w:rPr>
          <w:rFonts w:cs="Arial"/>
          <w:u w:val="single"/>
        </w:rPr>
      </w:pPr>
    </w:p>
    <w:sectPr w:rsidR="007C61FE" w:rsidRPr="008D751B" w:rsidSect="000B424A">
      <w:headerReference w:type="default" r:id="rId7"/>
      <w:footerReference w:type="default" r:id="rId8"/>
      <w:headerReference w:type="first" r:id="rId9"/>
      <w:pgSz w:w="11906" w:h="16838"/>
      <w:pgMar w:top="243" w:right="1800" w:bottom="1440" w:left="851" w:header="82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281A6" w14:textId="77777777" w:rsidR="00416B4F" w:rsidRDefault="00416B4F" w:rsidP="00805820">
      <w:r>
        <w:separator/>
      </w:r>
    </w:p>
  </w:endnote>
  <w:endnote w:type="continuationSeparator" w:id="0">
    <w:p w14:paraId="22522AAA" w14:textId="77777777" w:rsidR="00416B4F" w:rsidRDefault="00416B4F" w:rsidP="0080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030202"/>
      <w:docPartObj>
        <w:docPartGallery w:val="Page Numbers (Bottom of Page)"/>
        <w:docPartUnique/>
      </w:docPartObj>
    </w:sdtPr>
    <w:sdtEndPr>
      <w:rPr>
        <w:noProof/>
      </w:rPr>
    </w:sdtEndPr>
    <w:sdtContent>
      <w:p w14:paraId="436F8CFE" w14:textId="77777777" w:rsidR="00805820" w:rsidRDefault="00805820">
        <w:pPr>
          <w:pStyle w:val="Footer"/>
          <w:jc w:val="center"/>
        </w:pPr>
        <w:r>
          <w:fldChar w:fldCharType="begin"/>
        </w:r>
        <w:r>
          <w:instrText xml:space="preserve"> PAGE   \* MERGEFORMAT </w:instrText>
        </w:r>
        <w:r>
          <w:fldChar w:fldCharType="separate"/>
        </w:r>
        <w:r w:rsidR="00C6323C">
          <w:rPr>
            <w:noProof/>
          </w:rPr>
          <w:t>1</w:t>
        </w:r>
        <w:r>
          <w:rPr>
            <w:noProof/>
          </w:rPr>
          <w:fldChar w:fldCharType="end"/>
        </w:r>
      </w:p>
    </w:sdtContent>
  </w:sdt>
  <w:p w14:paraId="2980BBD9" w14:textId="77777777" w:rsidR="00805820" w:rsidRDefault="00805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202D8" w14:textId="77777777" w:rsidR="00416B4F" w:rsidRDefault="00416B4F" w:rsidP="00805820">
      <w:r>
        <w:separator/>
      </w:r>
    </w:p>
  </w:footnote>
  <w:footnote w:type="continuationSeparator" w:id="0">
    <w:p w14:paraId="50C35835" w14:textId="77777777" w:rsidR="00416B4F" w:rsidRDefault="00416B4F" w:rsidP="00805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89CCC" w14:textId="6AA0F93D" w:rsidR="008D751B" w:rsidRDefault="008D751B">
    <w:pPr>
      <w:pStyle w:val="Header"/>
      <w:rPr>
        <w:b/>
      </w:rPr>
    </w:pPr>
  </w:p>
  <w:p w14:paraId="7816C69F" w14:textId="64094261" w:rsidR="00805820" w:rsidRPr="000B424A" w:rsidRDefault="008D751B" w:rsidP="008D751B">
    <w:pPr>
      <w:pStyle w:val="Header"/>
      <w:rPr>
        <w:b/>
        <w:sz w:val="28"/>
        <w:szCs w:val="28"/>
      </w:rPr>
    </w:pPr>
    <w:r w:rsidRPr="00A57E13">
      <w:rPr>
        <w:b/>
        <w:sz w:val="28"/>
        <w:szCs w:val="28"/>
      </w:rPr>
      <w:t xml:space="preserve">   </w:t>
    </w:r>
    <w:r w:rsidR="00A57E13">
      <w:rPr>
        <w:b/>
        <w:sz w:val="28"/>
        <w:szCs w:val="28"/>
      </w:rPr>
      <w:t xml:space="preserve">     </w:t>
    </w:r>
    <w:r w:rsidRPr="00A57E13">
      <w:rPr>
        <w:b/>
        <w:sz w:val="28"/>
        <w:szCs w:val="28"/>
      </w:rPr>
      <w:t xml:space="preserve"> </w:t>
    </w:r>
  </w:p>
  <w:p w14:paraId="72870B94" w14:textId="77777777" w:rsidR="008D751B" w:rsidRDefault="008D7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F3B7" w14:textId="47C200E6" w:rsidR="008059FB" w:rsidRDefault="008059FB">
    <w:pPr>
      <w:pStyle w:val="Header"/>
    </w:pPr>
    <w:r>
      <w:rPr>
        <w:rFonts w:cs="Arial"/>
        <w:b/>
        <w:noProof/>
        <w:color w:val="000000"/>
        <w:sz w:val="32"/>
        <w:szCs w:val="32"/>
      </w:rPr>
      <w:drawing>
        <wp:anchor distT="0" distB="0" distL="114300" distR="114300" simplePos="0" relativeHeight="251659264" behindDoc="0" locked="0" layoutInCell="1" allowOverlap="1" wp14:anchorId="0E9765EC" wp14:editId="4EB8AA21">
          <wp:simplePos x="0" y="0"/>
          <wp:positionH relativeFrom="margin">
            <wp:posOffset>1056005</wp:posOffset>
          </wp:positionH>
          <wp:positionV relativeFrom="paragraph">
            <wp:posOffset>-506730</wp:posOffset>
          </wp:positionV>
          <wp:extent cx="4093210" cy="1047115"/>
          <wp:effectExtent l="0" t="0" r="2540" b="635"/>
          <wp:wrapSquare wrapText="bothSides"/>
          <wp:docPr id="16075707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859180"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3210" cy="10471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6E62D7" w14:textId="77777777" w:rsidR="008059FB" w:rsidRDefault="008059FB">
    <w:pPr>
      <w:pStyle w:val="Header"/>
    </w:pPr>
  </w:p>
  <w:p w14:paraId="131E9C6A" w14:textId="3C8B517D" w:rsidR="008059FB" w:rsidRDefault="008059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972"/>
    <w:multiLevelType w:val="hybridMultilevel"/>
    <w:tmpl w:val="9DC4E3F4"/>
    <w:lvl w:ilvl="0" w:tplc="E400517E">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340E5"/>
    <w:multiLevelType w:val="hybridMultilevel"/>
    <w:tmpl w:val="B142A69A"/>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 w15:restartNumberingAfterBreak="0">
    <w:nsid w:val="05A96448"/>
    <w:multiLevelType w:val="hybridMultilevel"/>
    <w:tmpl w:val="B100E8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8146AEE"/>
    <w:multiLevelType w:val="hybridMultilevel"/>
    <w:tmpl w:val="F90E0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4B3462D"/>
    <w:multiLevelType w:val="hybridMultilevel"/>
    <w:tmpl w:val="FACABD5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5B97EF6"/>
    <w:multiLevelType w:val="hybridMultilevel"/>
    <w:tmpl w:val="095A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092C75"/>
    <w:multiLevelType w:val="multilevel"/>
    <w:tmpl w:val="5AEA2A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32204A2"/>
    <w:multiLevelType w:val="hybridMultilevel"/>
    <w:tmpl w:val="A60C84BE"/>
    <w:lvl w:ilvl="0" w:tplc="C3FE7584">
      <w:start w:val="14"/>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2723AE"/>
    <w:multiLevelType w:val="hybridMultilevel"/>
    <w:tmpl w:val="E2D82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EF1406"/>
    <w:multiLevelType w:val="multilevel"/>
    <w:tmpl w:val="B50E6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7CE7B6B"/>
    <w:multiLevelType w:val="hybridMultilevel"/>
    <w:tmpl w:val="157C9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6141494">
    <w:abstractNumId w:val="1"/>
  </w:num>
  <w:num w:numId="2" w16cid:durableId="1764716737">
    <w:abstractNumId w:val="0"/>
  </w:num>
  <w:num w:numId="3" w16cid:durableId="138040610">
    <w:abstractNumId w:val="3"/>
  </w:num>
  <w:num w:numId="4" w16cid:durableId="1660958635">
    <w:abstractNumId w:val="4"/>
  </w:num>
  <w:num w:numId="5" w16cid:durableId="615988076">
    <w:abstractNumId w:val="2"/>
  </w:num>
  <w:num w:numId="6" w16cid:durableId="706031874">
    <w:abstractNumId w:val="7"/>
  </w:num>
  <w:num w:numId="7" w16cid:durableId="1188955422">
    <w:abstractNumId w:val="10"/>
  </w:num>
  <w:num w:numId="8" w16cid:durableId="1759330907">
    <w:abstractNumId w:val="8"/>
  </w:num>
  <w:num w:numId="9" w16cid:durableId="1317489230">
    <w:abstractNumId w:val="5"/>
  </w:num>
  <w:num w:numId="10" w16cid:durableId="1214583945">
    <w:abstractNumId w:val="9"/>
  </w:num>
  <w:num w:numId="11" w16cid:durableId="7738646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820"/>
    <w:rsid w:val="00000D3B"/>
    <w:rsid w:val="00071D82"/>
    <w:rsid w:val="000769DF"/>
    <w:rsid w:val="00080D5D"/>
    <w:rsid w:val="0009231F"/>
    <w:rsid w:val="0009377C"/>
    <w:rsid w:val="0009510C"/>
    <w:rsid w:val="000A79B8"/>
    <w:rsid w:val="000B3BD4"/>
    <w:rsid w:val="000B424A"/>
    <w:rsid w:val="000B6274"/>
    <w:rsid w:val="000C297E"/>
    <w:rsid w:val="000C401C"/>
    <w:rsid w:val="000D0410"/>
    <w:rsid w:val="000F7C6C"/>
    <w:rsid w:val="001053ED"/>
    <w:rsid w:val="0013322D"/>
    <w:rsid w:val="00144F67"/>
    <w:rsid w:val="001A72D5"/>
    <w:rsid w:val="001C192B"/>
    <w:rsid w:val="001C2923"/>
    <w:rsid w:val="001D1A6A"/>
    <w:rsid w:val="001D5412"/>
    <w:rsid w:val="00216F5E"/>
    <w:rsid w:val="00245D94"/>
    <w:rsid w:val="002565BD"/>
    <w:rsid w:val="00262366"/>
    <w:rsid w:val="00262C74"/>
    <w:rsid w:val="002B0FEA"/>
    <w:rsid w:val="002B5740"/>
    <w:rsid w:val="002C548E"/>
    <w:rsid w:val="002E55B5"/>
    <w:rsid w:val="00302963"/>
    <w:rsid w:val="00304665"/>
    <w:rsid w:val="003258FE"/>
    <w:rsid w:val="00327356"/>
    <w:rsid w:val="00343370"/>
    <w:rsid w:val="00363062"/>
    <w:rsid w:val="0037465D"/>
    <w:rsid w:val="00395932"/>
    <w:rsid w:val="003A69E3"/>
    <w:rsid w:val="003B13AB"/>
    <w:rsid w:val="003B2191"/>
    <w:rsid w:val="003D2E62"/>
    <w:rsid w:val="003E30E5"/>
    <w:rsid w:val="003E6904"/>
    <w:rsid w:val="00416B4F"/>
    <w:rsid w:val="00420D03"/>
    <w:rsid w:val="00456C25"/>
    <w:rsid w:val="00465F88"/>
    <w:rsid w:val="004663B0"/>
    <w:rsid w:val="004705E0"/>
    <w:rsid w:val="00485A11"/>
    <w:rsid w:val="004940C6"/>
    <w:rsid w:val="004D2D1E"/>
    <w:rsid w:val="004F1C90"/>
    <w:rsid w:val="004F3F81"/>
    <w:rsid w:val="00514175"/>
    <w:rsid w:val="00540B0D"/>
    <w:rsid w:val="005537F0"/>
    <w:rsid w:val="00563567"/>
    <w:rsid w:val="00587251"/>
    <w:rsid w:val="0059041E"/>
    <w:rsid w:val="005E57F0"/>
    <w:rsid w:val="005F2E9B"/>
    <w:rsid w:val="0060023C"/>
    <w:rsid w:val="00601D9D"/>
    <w:rsid w:val="00614F1C"/>
    <w:rsid w:val="0062202E"/>
    <w:rsid w:val="00624548"/>
    <w:rsid w:val="00633860"/>
    <w:rsid w:val="00636657"/>
    <w:rsid w:val="006500AD"/>
    <w:rsid w:val="006561B2"/>
    <w:rsid w:val="006B0EAC"/>
    <w:rsid w:val="006D356A"/>
    <w:rsid w:val="006E528A"/>
    <w:rsid w:val="006F6070"/>
    <w:rsid w:val="007152C1"/>
    <w:rsid w:val="007509FB"/>
    <w:rsid w:val="007515D9"/>
    <w:rsid w:val="00782FC5"/>
    <w:rsid w:val="00784BA4"/>
    <w:rsid w:val="00797D83"/>
    <w:rsid w:val="007A3AE6"/>
    <w:rsid w:val="007A5EE3"/>
    <w:rsid w:val="007C3E08"/>
    <w:rsid w:val="007C61FE"/>
    <w:rsid w:val="007F115E"/>
    <w:rsid w:val="00805820"/>
    <w:rsid w:val="008059FB"/>
    <w:rsid w:val="00825A2D"/>
    <w:rsid w:val="008634A0"/>
    <w:rsid w:val="00873DC8"/>
    <w:rsid w:val="0088784B"/>
    <w:rsid w:val="008C28FD"/>
    <w:rsid w:val="008D751B"/>
    <w:rsid w:val="008E3351"/>
    <w:rsid w:val="00906192"/>
    <w:rsid w:val="0092333B"/>
    <w:rsid w:val="00937F8E"/>
    <w:rsid w:val="00944811"/>
    <w:rsid w:val="009460D2"/>
    <w:rsid w:val="009516CE"/>
    <w:rsid w:val="0095202B"/>
    <w:rsid w:val="00960262"/>
    <w:rsid w:val="00961766"/>
    <w:rsid w:val="00963A7C"/>
    <w:rsid w:val="009916BB"/>
    <w:rsid w:val="009C3758"/>
    <w:rsid w:val="009C69FB"/>
    <w:rsid w:val="009E4FBF"/>
    <w:rsid w:val="009E5886"/>
    <w:rsid w:val="009F31D1"/>
    <w:rsid w:val="009F3DC5"/>
    <w:rsid w:val="009F4D68"/>
    <w:rsid w:val="00A1064D"/>
    <w:rsid w:val="00A20F5F"/>
    <w:rsid w:val="00A360BA"/>
    <w:rsid w:val="00A37B8B"/>
    <w:rsid w:val="00A54F49"/>
    <w:rsid w:val="00A575C9"/>
    <w:rsid w:val="00A57E13"/>
    <w:rsid w:val="00A67FEE"/>
    <w:rsid w:val="00A77CE9"/>
    <w:rsid w:val="00AB4716"/>
    <w:rsid w:val="00AC3A65"/>
    <w:rsid w:val="00AC4F8F"/>
    <w:rsid w:val="00AD6021"/>
    <w:rsid w:val="00AF2F6A"/>
    <w:rsid w:val="00B2165D"/>
    <w:rsid w:val="00B2224E"/>
    <w:rsid w:val="00B77CD4"/>
    <w:rsid w:val="00B91241"/>
    <w:rsid w:val="00BA67ED"/>
    <w:rsid w:val="00BE67DA"/>
    <w:rsid w:val="00BE6FB3"/>
    <w:rsid w:val="00C1672B"/>
    <w:rsid w:val="00C35795"/>
    <w:rsid w:val="00C51974"/>
    <w:rsid w:val="00C6323C"/>
    <w:rsid w:val="00C76AF4"/>
    <w:rsid w:val="00C818C0"/>
    <w:rsid w:val="00C95059"/>
    <w:rsid w:val="00CA50A5"/>
    <w:rsid w:val="00CA7DB6"/>
    <w:rsid w:val="00CD15D2"/>
    <w:rsid w:val="00CF3C09"/>
    <w:rsid w:val="00D06395"/>
    <w:rsid w:val="00D21BB3"/>
    <w:rsid w:val="00D45687"/>
    <w:rsid w:val="00D57B6F"/>
    <w:rsid w:val="00D87173"/>
    <w:rsid w:val="00D94758"/>
    <w:rsid w:val="00DA033F"/>
    <w:rsid w:val="00DB4ECA"/>
    <w:rsid w:val="00DC28AB"/>
    <w:rsid w:val="00DD4F2A"/>
    <w:rsid w:val="00DE0071"/>
    <w:rsid w:val="00DE2C47"/>
    <w:rsid w:val="00DF5B4D"/>
    <w:rsid w:val="00E15CB4"/>
    <w:rsid w:val="00E3129A"/>
    <w:rsid w:val="00E52D97"/>
    <w:rsid w:val="00E710DF"/>
    <w:rsid w:val="00E9367C"/>
    <w:rsid w:val="00E952E0"/>
    <w:rsid w:val="00EA5604"/>
    <w:rsid w:val="00ED37D5"/>
    <w:rsid w:val="00ED58B5"/>
    <w:rsid w:val="00ED7B75"/>
    <w:rsid w:val="00F04FBD"/>
    <w:rsid w:val="00F41B51"/>
    <w:rsid w:val="00F63B7F"/>
    <w:rsid w:val="00F72B57"/>
    <w:rsid w:val="00F92889"/>
    <w:rsid w:val="00FA5F83"/>
    <w:rsid w:val="00FA6EF3"/>
    <w:rsid w:val="00FB0807"/>
    <w:rsid w:val="00FB1AE6"/>
    <w:rsid w:val="00FB2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387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820"/>
    <w:pPr>
      <w:autoSpaceDE w:val="0"/>
      <w:autoSpaceDN w:val="0"/>
      <w:adjustRightInd w:val="0"/>
    </w:pPr>
    <w:rPr>
      <w:rFonts w:ascii="Calibri" w:hAnsi="Calibri" w:cs="Calibri"/>
      <w:color w:val="000000"/>
      <w:sz w:val="24"/>
      <w:szCs w:val="24"/>
    </w:rPr>
  </w:style>
  <w:style w:type="paragraph" w:styleId="Header">
    <w:name w:val="header"/>
    <w:basedOn w:val="Normal"/>
    <w:link w:val="HeaderChar"/>
    <w:rsid w:val="00805820"/>
    <w:pPr>
      <w:tabs>
        <w:tab w:val="center" w:pos="4513"/>
        <w:tab w:val="right" w:pos="9026"/>
      </w:tabs>
    </w:pPr>
  </w:style>
  <w:style w:type="character" w:customStyle="1" w:styleId="HeaderChar">
    <w:name w:val="Header Char"/>
    <w:basedOn w:val="DefaultParagraphFont"/>
    <w:link w:val="Header"/>
    <w:rsid w:val="00805820"/>
    <w:rPr>
      <w:rFonts w:ascii="Arial" w:hAnsi="Arial"/>
      <w:sz w:val="24"/>
      <w:szCs w:val="24"/>
    </w:rPr>
  </w:style>
  <w:style w:type="paragraph" w:styleId="Footer">
    <w:name w:val="footer"/>
    <w:basedOn w:val="Normal"/>
    <w:link w:val="FooterChar"/>
    <w:uiPriority w:val="99"/>
    <w:rsid w:val="00805820"/>
    <w:pPr>
      <w:tabs>
        <w:tab w:val="center" w:pos="4513"/>
        <w:tab w:val="right" w:pos="9026"/>
      </w:tabs>
    </w:pPr>
  </w:style>
  <w:style w:type="character" w:customStyle="1" w:styleId="FooterChar">
    <w:name w:val="Footer Char"/>
    <w:basedOn w:val="DefaultParagraphFont"/>
    <w:link w:val="Footer"/>
    <w:uiPriority w:val="99"/>
    <w:rsid w:val="00805820"/>
    <w:rPr>
      <w:rFonts w:ascii="Arial" w:hAnsi="Arial"/>
      <w:sz w:val="24"/>
      <w:szCs w:val="24"/>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L"/>
    <w:basedOn w:val="Normal"/>
    <w:link w:val="ListParagraphChar"/>
    <w:uiPriority w:val="34"/>
    <w:qFormat/>
    <w:rsid w:val="009F3DC5"/>
    <w:pPr>
      <w:ind w:left="720"/>
      <w:contextualSpacing/>
    </w:pPr>
    <w:rPr>
      <w:rFonts w:ascii="Times New Roman" w:hAnsi="Times New Roman"/>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basedOn w:val="DefaultParagraphFont"/>
    <w:link w:val="ListParagraph"/>
    <w:uiPriority w:val="34"/>
    <w:qFormat/>
    <w:locked/>
    <w:rsid w:val="00080D5D"/>
    <w:rPr>
      <w:sz w:val="24"/>
      <w:szCs w:val="24"/>
    </w:rPr>
  </w:style>
  <w:style w:type="table" w:styleId="TableGrid">
    <w:name w:val="Table Grid"/>
    <w:basedOn w:val="TableNormal"/>
    <w:rsid w:val="00080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72082">
      <w:bodyDiv w:val="1"/>
      <w:marLeft w:val="0"/>
      <w:marRight w:val="0"/>
      <w:marTop w:val="0"/>
      <w:marBottom w:val="0"/>
      <w:divBdr>
        <w:top w:val="none" w:sz="0" w:space="0" w:color="auto"/>
        <w:left w:val="none" w:sz="0" w:space="0" w:color="auto"/>
        <w:bottom w:val="none" w:sz="0" w:space="0" w:color="auto"/>
        <w:right w:val="none" w:sz="0" w:space="0" w:color="auto"/>
      </w:divBdr>
    </w:div>
    <w:div w:id="343632550">
      <w:bodyDiv w:val="1"/>
      <w:marLeft w:val="0"/>
      <w:marRight w:val="0"/>
      <w:marTop w:val="0"/>
      <w:marBottom w:val="0"/>
      <w:divBdr>
        <w:top w:val="none" w:sz="0" w:space="0" w:color="auto"/>
        <w:left w:val="none" w:sz="0" w:space="0" w:color="auto"/>
        <w:bottom w:val="none" w:sz="0" w:space="0" w:color="auto"/>
        <w:right w:val="none" w:sz="0" w:space="0" w:color="auto"/>
      </w:divBdr>
    </w:div>
    <w:div w:id="628511318">
      <w:bodyDiv w:val="1"/>
      <w:marLeft w:val="0"/>
      <w:marRight w:val="0"/>
      <w:marTop w:val="0"/>
      <w:marBottom w:val="0"/>
      <w:divBdr>
        <w:top w:val="none" w:sz="0" w:space="0" w:color="auto"/>
        <w:left w:val="none" w:sz="0" w:space="0" w:color="auto"/>
        <w:bottom w:val="none" w:sz="0" w:space="0" w:color="auto"/>
        <w:right w:val="none" w:sz="0" w:space="0" w:color="auto"/>
      </w:divBdr>
    </w:div>
    <w:div w:id="839850630">
      <w:bodyDiv w:val="1"/>
      <w:marLeft w:val="0"/>
      <w:marRight w:val="0"/>
      <w:marTop w:val="0"/>
      <w:marBottom w:val="0"/>
      <w:divBdr>
        <w:top w:val="none" w:sz="0" w:space="0" w:color="auto"/>
        <w:left w:val="none" w:sz="0" w:space="0" w:color="auto"/>
        <w:bottom w:val="none" w:sz="0" w:space="0" w:color="auto"/>
        <w:right w:val="none" w:sz="0" w:space="0" w:color="auto"/>
      </w:divBdr>
      <w:divsChild>
        <w:div w:id="1240944883">
          <w:marLeft w:val="0"/>
          <w:marRight w:val="0"/>
          <w:marTop w:val="0"/>
          <w:marBottom w:val="0"/>
          <w:divBdr>
            <w:top w:val="none" w:sz="0" w:space="0" w:color="auto"/>
            <w:left w:val="none" w:sz="0" w:space="0" w:color="auto"/>
            <w:bottom w:val="none" w:sz="0" w:space="0" w:color="auto"/>
            <w:right w:val="none" w:sz="0" w:space="0" w:color="auto"/>
          </w:divBdr>
        </w:div>
        <w:div w:id="519203630">
          <w:marLeft w:val="0"/>
          <w:marRight w:val="0"/>
          <w:marTop w:val="0"/>
          <w:marBottom w:val="0"/>
          <w:divBdr>
            <w:top w:val="none" w:sz="0" w:space="0" w:color="auto"/>
            <w:left w:val="none" w:sz="0" w:space="0" w:color="auto"/>
            <w:bottom w:val="none" w:sz="0" w:space="0" w:color="auto"/>
            <w:right w:val="none" w:sz="0" w:space="0" w:color="auto"/>
          </w:divBdr>
        </w:div>
        <w:div w:id="1987511137">
          <w:marLeft w:val="0"/>
          <w:marRight w:val="0"/>
          <w:marTop w:val="0"/>
          <w:marBottom w:val="0"/>
          <w:divBdr>
            <w:top w:val="none" w:sz="0" w:space="0" w:color="auto"/>
            <w:left w:val="none" w:sz="0" w:space="0" w:color="auto"/>
            <w:bottom w:val="none" w:sz="0" w:space="0" w:color="auto"/>
            <w:right w:val="none" w:sz="0" w:space="0" w:color="auto"/>
          </w:divBdr>
        </w:div>
      </w:divsChild>
    </w:div>
    <w:div w:id="1079598454">
      <w:bodyDiv w:val="1"/>
      <w:marLeft w:val="0"/>
      <w:marRight w:val="0"/>
      <w:marTop w:val="0"/>
      <w:marBottom w:val="0"/>
      <w:divBdr>
        <w:top w:val="none" w:sz="0" w:space="0" w:color="auto"/>
        <w:left w:val="none" w:sz="0" w:space="0" w:color="auto"/>
        <w:bottom w:val="none" w:sz="0" w:space="0" w:color="auto"/>
        <w:right w:val="none" w:sz="0" w:space="0" w:color="auto"/>
      </w:divBdr>
    </w:div>
    <w:div w:id="1103575682">
      <w:bodyDiv w:val="1"/>
      <w:marLeft w:val="0"/>
      <w:marRight w:val="0"/>
      <w:marTop w:val="0"/>
      <w:marBottom w:val="0"/>
      <w:divBdr>
        <w:top w:val="none" w:sz="0" w:space="0" w:color="auto"/>
        <w:left w:val="none" w:sz="0" w:space="0" w:color="auto"/>
        <w:bottom w:val="none" w:sz="0" w:space="0" w:color="auto"/>
        <w:right w:val="none" w:sz="0" w:space="0" w:color="auto"/>
      </w:divBdr>
      <w:divsChild>
        <w:div w:id="906260443">
          <w:marLeft w:val="0"/>
          <w:marRight w:val="0"/>
          <w:marTop w:val="0"/>
          <w:marBottom w:val="0"/>
          <w:divBdr>
            <w:top w:val="none" w:sz="0" w:space="0" w:color="auto"/>
            <w:left w:val="none" w:sz="0" w:space="0" w:color="auto"/>
            <w:bottom w:val="none" w:sz="0" w:space="0" w:color="auto"/>
            <w:right w:val="none" w:sz="0" w:space="0" w:color="auto"/>
          </w:divBdr>
        </w:div>
        <w:div w:id="1466653989">
          <w:marLeft w:val="0"/>
          <w:marRight w:val="0"/>
          <w:marTop w:val="0"/>
          <w:marBottom w:val="0"/>
          <w:divBdr>
            <w:top w:val="none" w:sz="0" w:space="0" w:color="auto"/>
            <w:left w:val="none" w:sz="0" w:space="0" w:color="auto"/>
            <w:bottom w:val="none" w:sz="0" w:space="0" w:color="auto"/>
            <w:right w:val="none" w:sz="0" w:space="0" w:color="auto"/>
          </w:divBdr>
        </w:div>
        <w:div w:id="1749494225">
          <w:marLeft w:val="0"/>
          <w:marRight w:val="0"/>
          <w:marTop w:val="0"/>
          <w:marBottom w:val="0"/>
          <w:divBdr>
            <w:top w:val="none" w:sz="0" w:space="0" w:color="auto"/>
            <w:left w:val="none" w:sz="0" w:space="0" w:color="auto"/>
            <w:bottom w:val="none" w:sz="0" w:space="0" w:color="auto"/>
            <w:right w:val="none" w:sz="0" w:space="0" w:color="auto"/>
          </w:divBdr>
        </w:div>
      </w:divsChild>
    </w:div>
    <w:div w:id="1275139040">
      <w:bodyDiv w:val="1"/>
      <w:marLeft w:val="0"/>
      <w:marRight w:val="0"/>
      <w:marTop w:val="0"/>
      <w:marBottom w:val="0"/>
      <w:divBdr>
        <w:top w:val="none" w:sz="0" w:space="0" w:color="auto"/>
        <w:left w:val="none" w:sz="0" w:space="0" w:color="auto"/>
        <w:bottom w:val="none" w:sz="0" w:space="0" w:color="auto"/>
        <w:right w:val="none" w:sz="0" w:space="0" w:color="auto"/>
      </w:divBdr>
      <w:divsChild>
        <w:div w:id="306400905">
          <w:marLeft w:val="0"/>
          <w:marRight w:val="0"/>
          <w:marTop w:val="0"/>
          <w:marBottom w:val="0"/>
          <w:divBdr>
            <w:top w:val="none" w:sz="0" w:space="0" w:color="auto"/>
            <w:left w:val="none" w:sz="0" w:space="0" w:color="auto"/>
            <w:bottom w:val="none" w:sz="0" w:space="0" w:color="auto"/>
            <w:right w:val="none" w:sz="0" w:space="0" w:color="auto"/>
          </w:divBdr>
        </w:div>
        <w:div w:id="100147482">
          <w:marLeft w:val="0"/>
          <w:marRight w:val="0"/>
          <w:marTop w:val="0"/>
          <w:marBottom w:val="0"/>
          <w:divBdr>
            <w:top w:val="none" w:sz="0" w:space="0" w:color="auto"/>
            <w:left w:val="none" w:sz="0" w:space="0" w:color="auto"/>
            <w:bottom w:val="none" w:sz="0" w:space="0" w:color="auto"/>
            <w:right w:val="none" w:sz="0" w:space="0" w:color="auto"/>
          </w:divBdr>
        </w:div>
        <w:div w:id="67190806">
          <w:marLeft w:val="0"/>
          <w:marRight w:val="0"/>
          <w:marTop w:val="0"/>
          <w:marBottom w:val="0"/>
          <w:divBdr>
            <w:top w:val="none" w:sz="0" w:space="0" w:color="auto"/>
            <w:left w:val="none" w:sz="0" w:space="0" w:color="auto"/>
            <w:bottom w:val="none" w:sz="0" w:space="0" w:color="auto"/>
            <w:right w:val="none" w:sz="0" w:space="0" w:color="auto"/>
          </w:divBdr>
        </w:div>
        <w:div w:id="735131218">
          <w:marLeft w:val="0"/>
          <w:marRight w:val="0"/>
          <w:marTop w:val="0"/>
          <w:marBottom w:val="0"/>
          <w:divBdr>
            <w:top w:val="none" w:sz="0" w:space="0" w:color="auto"/>
            <w:left w:val="none" w:sz="0" w:space="0" w:color="auto"/>
            <w:bottom w:val="none" w:sz="0" w:space="0" w:color="auto"/>
            <w:right w:val="none" w:sz="0" w:space="0" w:color="auto"/>
          </w:divBdr>
        </w:div>
        <w:div w:id="2060930499">
          <w:marLeft w:val="0"/>
          <w:marRight w:val="0"/>
          <w:marTop w:val="0"/>
          <w:marBottom w:val="0"/>
          <w:divBdr>
            <w:top w:val="none" w:sz="0" w:space="0" w:color="auto"/>
            <w:left w:val="none" w:sz="0" w:space="0" w:color="auto"/>
            <w:bottom w:val="none" w:sz="0" w:space="0" w:color="auto"/>
            <w:right w:val="none" w:sz="0" w:space="0" w:color="auto"/>
          </w:divBdr>
        </w:div>
        <w:div w:id="1048263792">
          <w:marLeft w:val="0"/>
          <w:marRight w:val="0"/>
          <w:marTop w:val="0"/>
          <w:marBottom w:val="0"/>
          <w:divBdr>
            <w:top w:val="none" w:sz="0" w:space="0" w:color="auto"/>
            <w:left w:val="none" w:sz="0" w:space="0" w:color="auto"/>
            <w:bottom w:val="none" w:sz="0" w:space="0" w:color="auto"/>
            <w:right w:val="none" w:sz="0" w:space="0" w:color="auto"/>
          </w:divBdr>
        </w:div>
        <w:div w:id="992875146">
          <w:marLeft w:val="0"/>
          <w:marRight w:val="0"/>
          <w:marTop w:val="0"/>
          <w:marBottom w:val="0"/>
          <w:divBdr>
            <w:top w:val="none" w:sz="0" w:space="0" w:color="auto"/>
            <w:left w:val="none" w:sz="0" w:space="0" w:color="auto"/>
            <w:bottom w:val="none" w:sz="0" w:space="0" w:color="auto"/>
            <w:right w:val="none" w:sz="0" w:space="0" w:color="auto"/>
          </w:divBdr>
        </w:div>
      </w:divsChild>
    </w:div>
    <w:div w:id="1307662240">
      <w:bodyDiv w:val="1"/>
      <w:marLeft w:val="0"/>
      <w:marRight w:val="0"/>
      <w:marTop w:val="0"/>
      <w:marBottom w:val="0"/>
      <w:divBdr>
        <w:top w:val="none" w:sz="0" w:space="0" w:color="auto"/>
        <w:left w:val="none" w:sz="0" w:space="0" w:color="auto"/>
        <w:bottom w:val="none" w:sz="0" w:space="0" w:color="auto"/>
        <w:right w:val="none" w:sz="0" w:space="0" w:color="auto"/>
      </w:divBdr>
      <w:divsChild>
        <w:div w:id="1149710120">
          <w:marLeft w:val="0"/>
          <w:marRight w:val="0"/>
          <w:marTop w:val="0"/>
          <w:marBottom w:val="0"/>
          <w:divBdr>
            <w:top w:val="none" w:sz="0" w:space="0" w:color="auto"/>
            <w:left w:val="none" w:sz="0" w:space="0" w:color="auto"/>
            <w:bottom w:val="none" w:sz="0" w:space="0" w:color="auto"/>
            <w:right w:val="none" w:sz="0" w:space="0" w:color="auto"/>
          </w:divBdr>
        </w:div>
        <w:div w:id="463231337">
          <w:marLeft w:val="0"/>
          <w:marRight w:val="0"/>
          <w:marTop w:val="0"/>
          <w:marBottom w:val="0"/>
          <w:divBdr>
            <w:top w:val="none" w:sz="0" w:space="0" w:color="auto"/>
            <w:left w:val="none" w:sz="0" w:space="0" w:color="auto"/>
            <w:bottom w:val="none" w:sz="0" w:space="0" w:color="auto"/>
            <w:right w:val="none" w:sz="0" w:space="0" w:color="auto"/>
          </w:divBdr>
        </w:div>
        <w:div w:id="919489875">
          <w:marLeft w:val="0"/>
          <w:marRight w:val="0"/>
          <w:marTop w:val="0"/>
          <w:marBottom w:val="0"/>
          <w:divBdr>
            <w:top w:val="none" w:sz="0" w:space="0" w:color="auto"/>
            <w:left w:val="none" w:sz="0" w:space="0" w:color="auto"/>
            <w:bottom w:val="none" w:sz="0" w:space="0" w:color="auto"/>
            <w:right w:val="none" w:sz="0" w:space="0" w:color="auto"/>
          </w:divBdr>
        </w:div>
        <w:div w:id="90053848">
          <w:marLeft w:val="0"/>
          <w:marRight w:val="0"/>
          <w:marTop w:val="0"/>
          <w:marBottom w:val="0"/>
          <w:divBdr>
            <w:top w:val="none" w:sz="0" w:space="0" w:color="auto"/>
            <w:left w:val="none" w:sz="0" w:space="0" w:color="auto"/>
            <w:bottom w:val="none" w:sz="0" w:space="0" w:color="auto"/>
            <w:right w:val="none" w:sz="0" w:space="0" w:color="auto"/>
          </w:divBdr>
        </w:div>
        <w:div w:id="270674970">
          <w:marLeft w:val="0"/>
          <w:marRight w:val="0"/>
          <w:marTop w:val="0"/>
          <w:marBottom w:val="0"/>
          <w:divBdr>
            <w:top w:val="none" w:sz="0" w:space="0" w:color="auto"/>
            <w:left w:val="none" w:sz="0" w:space="0" w:color="auto"/>
            <w:bottom w:val="none" w:sz="0" w:space="0" w:color="auto"/>
            <w:right w:val="none" w:sz="0" w:space="0" w:color="auto"/>
          </w:divBdr>
        </w:div>
        <w:div w:id="1915623192">
          <w:marLeft w:val="0"/>
          <w:marRight w:val="0"/>
          <w:marTop w:val="0"/>
          <w:marBottom w:val="0"/>
          <w:divBdr>
            <w:top w:val="none" w:sz="0" w:space="0" w:color="auto"/>
            <w:left w:val="none" w:sz="0" w:space="0" w:color="auto"/>
            <w:bottom w:val="none" w:sz="0" w:space="0" w:color="auto"/>
            <w:right w:val="none" w:sz="0" w:space="0" w:color="auto"/>
          </w:divBdr>
        </w:div>
        <w:div w:id="120347630">
          <w:marLeft w:val="0"/>
          <w:marRight w:val="0"/>
          <w:marTop w:val="0"/>
          <w:marBottom w:val="0"/>
          <w:divBdr>
            <w:top w:val="none" w:sz="0" w:space="0" w:color="auto"/>
            <w:left w:val="none" w:sz="0" w:space="0" w:color="auto"/>
            <w:bottom w:val="none" w:sz="0" w:space="0" w:color="auto"/>
            <w:right w:val="none" w:sz="0" w:space="0" w:color="auto"/>
          </w:divBdr>
        </w:div>
      </w:divsChild>
    </w:div>
    <w:div w:id="1428576975">
      <w:bodyDiv w:val="1"/>
      <w:marLeft w:val="0"/>
      <w:marRight w:val="0"/>
      <w:marTop w:val="0"/>
      <w:marBottom w:val="0"/>
      <w:divBdr>
        <w:top w:val="none" w:sz="0" w:space="0" w:color="auto"/>
        <w:left w:val="none" w:sz="0" w:space="0" w:color="auto"/>
        <w:bottom w:val="none" w:sz="0" w:space="0" w:color="auto"/>
        <w:right w:val="none" w:sz="0" w:space="0" w:color="auto"/>
      </w:divBdr>
      <w:divsChild>
        <w:div w:id="186917895">
          <w:marLeft w:val="0"/>
          <w:marRight w:val="0"/>
          <w:marTop w:val="0"/>
          <w:marBottom w:val="0"/>
          <w:divBdr>
            <w:top w:val="none" w:sz="0" w:space="0" w:color="auto"/>
            <w:left w:val="none" w:sz="0" w:space="0" w:color="auto"/>
            <w:bottom w:val="none" w:sz="0" w:space="0" w:color="auto"/>
            <w:right w:val="none" w:sz="0" w:space="0" w:color="auto"/>
          </w:divBdr>
        </w:div>
        <w:div w:id="671377792">
          <w:marLeft w:val="0"/>
          <w:marRight w:val="0"/>
          <w:marTop w:val="0"/>
          <w:marBottom w:val="0"/>
          <w:divBdr>
            <w:top w:val="none" w:sz="0" w:space="0" w:color="auto"/>
            <w:left w:val="none" w:sz="0" w:space="0" w:color="auto"/>
            <w:bottom w:val="none" w:sz="0" w:space="0" w:color="auto"/>
            <w:right w:val="none" w:sz="0" w:space="0" w:color="auto"/>
          </w:divBdr>
        </w:div>
        <w:div w:id="2123450962">
          <w:marLeft w:val="0"/>
          <w:marRight w:val="0"/>
          <w:marTop w:val="0"/>
          <w:marBottom w:val="0"/>
          <w:divBdr>
            <w:top w:val="none" w:sz="0" w:space="0" w:color="auto"/>
            <w:left w:val="none" w:sz="0" w:space="0" w:color="auto"/>
            <w:bottom w:val="none" w:sz="0" w:space="0" w:color="auto"/>
            <w:right w:val="none" w:sz="0" w:space="0" w:color="auto"/>
          </w:divBdr>
        </w:div>
      </w:divsChild>
    </w:div>
    <w:div w:id="1542597499">
      <w:bodyDiv w:val="1"/>
      <w:marLeft w:val="0"/>
      <w:marRight w:val="0"/>
      <w:marTop w:val="0"/>
      <w:marBottom w:val="0"/>
      <w:divBdr>
        <w:top w:val="none" w:sz="0" w:space="0" w:color="auto"/>
        <w:left w:val="none" w:sz="0" w:space="0" w:color="auto"/>
        <w:bottom w:val="none" w:sz="0" w:space="0" w:color="auto"/>
        <w:right w:val="none" w:sz="0" w:space="0" w:color="auto"/>
      </w:divBdr>
      <w:divsChild>
        <w:div w:id="1944922408">
          <w:marLeft w:val="0"/>
          <w:marRight w:val="0"/>
          <w:marTop w:val="0"/>
          <w:marBottom w:val="0"/>
          <w:divBdr>
            <w:top w:val="none" w:sz="0" w:space="0" w:color="auto"/>
            <w:left w:val="none" w:sz="0" w:space="0" w:color="auto"/>
            <w:bottom w:val="none" w:sz="0" w:space="0" w:color="auto"/>
            <w:right w:val="none" w:sz="0" w:space="0" w:color="auto"/>
          </w:divBdr>
        </w:div>
        <w:div w:id="1732388359">
          <w:marLeft w:val="0"/>
          <w:marRight w:val="0"/>
          <w:marTop w:val="0"/>
          <w:marBottom w:val="0"/>
          <w:divBdr>
            <w:top w:val="none" w:sz="0" w:space="0" w:color="auto"/>
            <w:left w:val="none" w:sz="0" w:space="0" w:color="auto"/>
            <w:bottom w:val="none" w:sz="0" w:space="0" w:color="auto"/>
            <w:right w:val="none" w:sz="0" w:space="0" w:color="auto"/>
          </w:divBdr>
        </w:div>
      </w:divsChild>
    </w:div>
    <w:div w:id="1635597141">
      <w:bodyDiv w:val="1"/>
      <w:marLeft w:val="0"/>
      <w:marRight w:val="0"/>
      <w:marTop w:val="0"/>
      <w:marBottom w:val="0"/>
      <w:divBdr>
        <w:top w:val="none" w:sz="0" w:space="0" w:color="auto"/>
        <w:left w:val="none" w:sz="0" w:space="0" w:color="auto"/>
        <w:bottom w:val="none" w:sz="0" w:space="0" w:color="auto"/>
        <w:right w:val="none" w:sz="0" w:space="0" w:color="auto"/>
      </w:divBdr>
      <w:divsChild>
        <w:div w:id="510418523">
          <w:marLeft w:val="0"/>
          <w:marRight w:val="0"/>
          <w:marTop w:val="0"/>
          <w:marBottom w:val="0"/>
          <w:divBdr>
            <w:top w:val="none" w:sz="0" w:space="0" w:color="auto"/>
            <w:left w:val="none" w:sz="0" w:space="0" w:color="auto"/>
            <w:bottom w:val="none" w:sz="0" w:space="0" w:color="auto"/>
            <w:right w:val="none" w:sz="0" w:space="0" w:color="auto"/>
          </w:divBdr>
        </w:div>
        <w:div w:id="1807429676">
          <w:marLeft w:val="0"/>
          <w:marRight w:val="0"/>
          <w:marTop w:val="0"/>
          <w:marBottom w:val="0"/>
          <w:divBdr>
            <w:top w:val="none" w:sz="0" w:space="0" w:color="auto"/>
            <w:left w:val="none" w:sz="0" w:space="0" w:color="auto"/>
            <w:bottom w:val="none" w:sz="0" w:space="0" w:color="auto"/>
            <w:right w:val="none" w:sz="0" w:space="0" w:color="auto"/>
          </w:divBdr>
        </w:div>
        <w:div w:id="284045158">
          <w:marLeft w:val="0"/>
          <w:marRight w:val="0"/>
          <w:marTop w:val="0"/>
          <w:marBottom w:val="0"/>
          <w:divBdr>
            <w:top w:val="none" w:sz="0" w:space="0" w:color="auto"/>
            <w:left w:val="none" w:sz="0" w:space="0" w:color="auto"/>
            <w:bottom w:val="none" w:sz="0" w:space="0" w:color="auto"/>
            <w:right w:val="none" w:sz="0" w:space="0" w:color="auto"/>
          </w:divBdr>
        </w:div>
      </w:divsChild>
    </w:div>
    <w:div w:id="1826894951">
      <w:bodyDiv w:val="1"/>
      <w:marLeft w:val="0"/>
      <w:marRight w:val="0"/>
      <w:marTop w:val="0"/>
      <w:marBottom w:val="0"/>
      <w:divBdr>
        <w:top w:val="none" w:sz="0" w:space="0" w:color="auto"/>
        <w:left w:val="none" w:sz="0" w:space="0" w:color="auto"/>
        <w:bottom w:val="none" w:sz="0" w:space="0" w:color="auto"/>
        <w:right w:val="none" w:sz="0" w:space="0" w:color="auto"/>
      </w:divBdr>
      <w:divsChild>
        <w:div w:id="78645238">
          <w:marLeft w:val="0"/>
          <w:marRight w:val="0"/>
          <w:marTop w:val="0"/>
          <w:marBottom w:val="0"/>
          <w:divBdr>
            <w:top w:val="none" w:sz="0" w:space="0" w:color="auto"/>
            <w:left w:val="none" w:sz="0" w:space="0" w:color="auto"/>
            <w:bottom w:val="none" w:sz="0" w:space="0" w:color="auto"/>
            <w:right w:val="none" w:sz="0" w:space="0" w:color="auto"/>
          </w:divBdr>
        </w:div>
        <w:div w:id="52579780">
          <w:marLeft w:val="0"/>
          <w:marRight w:val="0"/>
          <w:marTop w:val="0"/>
          <w:marBottom w:val="0"/>
          <w:divBdr>
            <w:top w:val="none" w:sz="0" w:space="0" w:color="auto"/>
            <w:left w:val="none" w:sz="0" w:space="0" w:color="auto"/>
            <w:bottom w:val="none" w:sz="0" w:space="0" w:color="auto"/>
            <w:right w:val="none" w:sz="0" w:space="0" w:color="auto"/>
          </w:divBdr>
        </w:div>
      </w:divsChild>
    </w:div>
    <w:div w:id="211400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2043</Characters>
  <Application>Microsoft Office Word</Application>
  <DocSecurity>0</DocSecurity>
  <Lines>85</Lines>
  <Paragraphs>33</Paragraphs>
  <ScaleCrop>false</ScaleCrop>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2026-06-01T11:09:00Z</dcterms:created>
  <dcterms:modified xsi:type="dcterms:W3CDTF">2026-06-01T11:09:00Z</dcterms:modified>
</cp:coreProperties>
</file>